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1E6" w:rsidRDefault="00C261E6" w:rsidP="00C261E6">
      <w:pPr>
        <w:rPr>
          <w:b/>
          <w:sz w:val="28"/>
          <w:szCs w:val="28"/>
        </w:rPr>
      </w:pPr>
      <w:r>
        <w:rPr>
          <w:b/>
          <w:sz w:val="28"/>
          <w:szCs w:val="28"/>
        </w:rPr>
        <w:t>УДК 332.821</w:t>
      </w:r>
    </w:p>
    <w:p w:rsidR="00C261E6" w:rsidRDefault="00C261E6" w:rsidP="0041743D">
      <w:pPr>
        <w:jc w:val="both"/>
        <w:rPr>
          <w:b/>
          <w:sz w:val="28"/>
          <w:szCs w:val="28"/>
          <w:lang w:val="en-US"/>
        </w:rPr>
      </w:pPr>
    </w:p>
    <w:p w:rsidR="0041743D" w:rsidRDefault="0041743D" w:rsidP="0041743D">
      <w:pPr>
        <w:jc w:val="both"/>
        <w:rPr>
          <w:sz w:val="28"/>
          <w:szCs w:val="28"/>
          <w:lang w:val="en-US"/>
        </w:rPr>
      </w:pPr>
      <w:proofErr w:type="spellStart"/>
      <w:proofErr w:type="gramStart"/>
      <w:r w:rsidRPr="00277434">
        <w:rPr>
          <w:b/>
          <w:sz w:val="28"/>
          <w:szCs w:val="28"/>
          <w:lang w:val="en-US"/>
        </w:rPr>
        <w:t>A</w:t>
      </w:r>
      <w:r w:rsidRPr="003769C2">
        <w:rPr>
          <w:b/>
          <w:sz w:val="28"/>
          <w:szCs w:val="28"/>
          <w:lang w:val="en-US"/>
        </w:rPr>
        <w:t>leksandr</w:t>
      </w:r>
      <w:proofErr w:type="spellEnd"/>
      <w:r w:rsidRPr="003769C2">
        <w:rPr>
          <w:b/>
          <w:sz w:val="28"/>
          <w:szCs w:val="28"/>
          <w:lang w:val="en-US"/>
        </w:rPr>
        <w:t xml:space="preserve"> </w:t>
      </w:r>
      <w:proofErr w:type="spellStart"/>
      <w:r w:rsidRPr="00277434">
        <w:rPr>
          <w:b/>
          <w:sz w:val="28"/>
          <w:szCs w:val="28"/>
          <w:lang w:val="en-US"/>
        </w:rPr>
        <w:t>V</w:t>
      </w:r>
      <w:r w:rsidRPr="003769C2">
        <w:rPr>
          <w:b/>
          <w:sz w:val="28"/>
          <w:szCs w:val="28"/>
          <w:lang w:val="en-US"/>
        </w:rPr>
        <w:t>ladimirovich</w:t>
      </w:r>
      <w:proofErr w:type="spellEnd"/>
      <w:r w:rsidRPr="00277434">
        <w:rPr>
          <w:b/>
          <w:sz w:val="28"/>
          <w:szCs w:val="28"/>
          <w:lang w:val="en-US"/>
        </w:rPr>
        <w:t xml:space="preserve"> </w:t>
      </w:r>
      <w:proofErr w:type="spellStart"/>
      <w:r w:rsidRPr="00277434">
        <w:rPr>
          <w:b/>
          <w:sz w:val="28"/>
          <w:szCs w:val="28"/>
          <w:lang w:val="en-US"/>
        </w:rPr>
        <w:t>Yaroslavtsev</w:t>
      </w:r>
      <w:proofErr w:type="spellEnd"/>
      <w:r w:rsidRPr="00277434">
        <w:rPr>
          <w:sz w:val="28"/>
          <w:szCs w:val="28"/>
          <w:lang w:val="en-US"/>
        </w:rPr>
        <w:t xml:space="preserve"> – </w:t>
      </w:r>
      <w:r>
        <w:rPr>
          <w:sz w:val="28"/>
          <w:szCs w:val="28"/>
        </w:rPr>
        <w:t>С</w:t>
      </w:r>
      <w:proofErr w:type="spellStart"/>
      <w:r w:rsidRPr="00277434">
        <w:rPr>
          <w:sz w:val="28"/>
          <w:szCs w:val="28"/>
          <w:lang w:val="en-US"/>
        </w:rPr>
        <w:t>andidate</w:t>
      </w:r>
      <w:proofErr w:type="spellEnd"/>
      <w:r w:rsidRPr="00277434">
        <w:rPr>
          <w:sz w:val="28"/>
          <w:szCs w:val="28"/>
          <w:lang w:val="en-US"/>
        </w:rPr>
        <w:t xml:space="preserve"> of History, </w:t>
      </w:r>
      <w:r>
        <w:rPr>
          <w:sz w:val="28"/>
          <w:szCs w:val="28"/>
          <w:lang w:val="en-US"/>
        </w:rPr>
        <w:t>docent</w:t>
      </w:r>
      <w:r w:rsidRPr="00277434">
        <w:rPr>
          <w:sz w:val="28"/>
          <w:szCs w:val="28"/>
          <w:lang w:val="en-US"/>
        </w:rPr>
        <w:t xml:space="preserve"> of </w:t>
      </w:r>
      <w:r>
        <w:rPr>
          <w:sz w:val="28"/>
          <w:szCs w:val="28"/>
          <w:lang w:val="en-US"/>
        </w:rPr>
        <w:t xml:space="preserve">the </w:t>
      </w:r>
      <w:r w:rsidRPr="00277434">
        <w:rPr>
          <w:sz w:val="28"/>
          <w:szCs w:val="28"/>
          <w:lang w:val="en-US"/>
        </w:rPr>
        <w:t>management and entrepreneurial right</w:t>
      </w:r>
      <w:r>
        <w:rPr>
          <w:sz w:val="28"/>
          <w:szCs w:val="28"/>
          <w:lang w:val="en-US"/>
        </w:rPr>
        <w:t xml:space="preserve"> chair of </w:t>
      </w:r>
      <w:r w:rsidRPr="001623A6">
        <w:rPr>
          <w:rFonts w:cs="Arial"/>
          <w:color w:val="000000"/>
          <w:sz w:val="28"/>
          <w:szCs w:val="13"/>
          <w:lang w:val="en-US"/>
        </w:rPr>
        <w:t xml:space="preserve">the </w:t>
      </w:r>
      <w:r w:rsidRPr="001623A6">
        <w:rPr>
          <w:sz w:val="28"/>
          <w:szCs w:val="28"/>
          <w:lang w:val="en-US"/>
        </w:rPr>
        <w:t>Far-Eastern institute of management – branch of RANEPA (Khabarovsk)</w:t>
      </w:r>
      <w:r w:rsidR="00277434">
        <w:rPr>
          <w:sz w:val="28"/>
          <w:szCs w:val="28"/>
          <w:lang w:val="en-US"/>
        </w:rPr>
        <w:t>.</w:t>
      </w:r>
      <w:proofErr w:type="gramEnd"/>
      <w:r w:rsidRPr="00277434">
        <w:rPr>
          <w:sz w:val="28"/>
          <w:szCs w:val="28"/>
          <w:lang w:val="en-US"/>
        </w:rPr>
        <w:t xml:space="preserve"> </w:t>
      </w:r>
      <w:r w:rsidR="00277434" w:rsidRPr="00277434">
        <w:rPr>
          <w:i/>
          <w:sz w:val="28"/>
          <w:szCs w:val="28"/>
          <w:lang w:val="en-US"/>
        </w:rPr>
        <w:t>E</w:t>
      </w:r>
      <w:r w:rsidRPr="00277434">
        <w:rPr>
          <w:i/>
          <w:sz w:val="28"/>
          <w:szCs w:val="28"/>
          <w:lang w:val="en-US"/>
        </w:rPr>
        <w:t>-mail:</w:t>
      </w:r>
      <w:r w:rsidRPr="00277434">
        <w:rPr>
          <w:sz w:val="28"/>
          <w:szCs w:val="28"/>
          <w:lang w:val="en-US"/>
        </w:rPr>
        <w:t xml:space="preserve"> </w:t>
      </w:r>
      <w:hyperlink r:id="rId4" w:history="1">
        <w:r w:rsidRPr="00277434">
          <w:rPr>
            <w:rStyle w:val="a3"/>
            <w:i/>
            <w:color w:val="000000" w:themeColor="text1"/>
            <w:sz w:val="28"/>
            <w:szCs w:val="28"/>
            <w:u w:val="none"/>
            <w:lang w:val="en-US"/>
          </w:rPr>
          <w:t>mu322@mail.ru</w:t>
        </w:r>
      </w:hyperlink>
    </w:p>
    <w:p w:rsidR="0041743D" w:rsidRDefault="0041743D" w:rsidP="0041743D">
      <w:pPr>
        <w:jc w:val="both"/>
        <w:rPr>
          <w:sz w:val="28"/>
          <w:szCs w:val="28"/>
          <w:lang w:val="en-US"/>
        </w:rPr>
      </w:pPr>
    </w:p>
    <w:p w:rsidR="0041743D" w:rsidRDefault="0041743D" w:rsidP="0041743D">
      <w:pPr>
        <w:jc w:val="both"/>
        <w:rPr>
          <w:sz w:val="28"/>
          <w:szCs w:val="28"/>
          <w:lang w:val="en-US"/>
        </w:rPr>
      </w:pPr>
    </w:p>
    <w:p w:rsidR="0041743D" w:rsidRPr="00277434" w:rsidRDefault="0041743D" w:rsidP="0041743D">
      <w:pPr>
        <w:jc w:val="center"/>
        <w:rPr>
          <w:b/>
          <w:sz w:val="28"/>
          <w:szCs w:val="28"/>
          <w:lang w:val="en-US"/>
        </w:rPr>
      </w:pPr>
      <w:r w:rsidRPr="00277434">
        <w:rPr>
          <w:b/>
          <w:sz w:val="28"/>
          <w:szCs w:val="28"/>
          <w:lang w:val="en-US"/>
        </w:rPr>
        <w:t>Public-private partnership in the housing-and-municipal sphere as the mechanism of solution of the social tasks</w:t>
      </w:r>
    </w:p>
    <w:p w:rsidR="0041743D" w:rsidRPr="00277434" w:rsidRDefault="0041743D" w:rsidP="0041743D">
      <w:pPr>
        <w:jc w:val="both"/>
        <w:rPr>
          <w:sz w:val="28"/>
          <w:szCs w:val="28"/>
          <w:lang w:val="en-US"/>
        </w:rPr>
      </w:pPr>
    </w:p>
    <w:p w:rsidR="0041743D" w:rsidRPr="00C261E6" w:rsidRDefault="0041743D" w:rsidP="0041743D">
      <w:pPr>
        <w:ind w:firstLine="709"/>
        <w:jc w:val="both"/>
        <w:rPr>
          <w:i/>
          <w:sz w:val="28"/>
          <w:szCs w:val="28"/>
          <w:lang w:val="en-US"/>
        </w:rPr>
      </w:pPr>
      <w:r w:rsidRPr="00C261E6">
        <w:rPr>
          <w:i/>
          <w:sz w:val="28"/>
          <w:szCs w:val="28"/>
          <w:lang w:val="en-US"/>
        </w:rPr>
        <w:t>Within the Strategy of development of the housing and communal services in the Russian Federation for the period till 2020 the state made the decision to work a question of use of the other forms of public-private partnership (on the equal basis with concession) for the purpose of attraction of private investments into the housing-and-municipal sphere. Since January 1, 2016 the Federal law of 13.07.2015 No. 224-FL "About the public-private partnership, municipal and private partnership in the Russian Federation and modification of the separate legal acts of the Russian Federation" which purpose is a creation of legal conditions for investment attraction in the economy and improvement of the quality of goods, works, services in different spheres of the national economy, including in the housing-and-municipal sphere works. Use of the mechanisms of public-private partnership in the housing-and-municipal sphere will allow attract investments into the economy and to increase the goods quality, works, services, and also to improve the infrastructure condition. In the article the value of partnership of the state and business for the solution of tasks in the social sphere is revealed.</w:t>
      </w:r>
    </w:p>
    <w:p w:rsidR="00C261E6" w:rsidRDefault="00C261E6" w:rsidP="00C261E6">
      <w:pPr>
        <w:jc w:val="center"/>
        <w:rPr>
          <w:b/>
          <w:sz w:val="28"/>
          <w:szCs w:val="28"/>
          <w:lang w:val="en-US"/>
        </w:rPr>
      </w:pPr>
    </w:p>
    <w:p w:rsidR="00C261E6" w:rsidRDefault="00C261E6" w:rsidP="00C261E6">
      <w:pPr>
        <w:jc w:val="center"/>
        <w:rPr>
          <w:b/>
          <w:sz w:val="28"/>
          <w:szCs w:val="28"/>
        </w:rPr>
      </w:pPr>
      <w:r w:rsidRPr="00285D87">
        <w:rPr>
          <w:b/>
          <w:sz w:val="28"/>
          <w:szCs w:val="28"/>
        </w:rPr>
        <w:t>Государственно-частное партнерство</w:t>
      </w:r>
      <w:r w:rsidRPr="00036A24">
        <w:rPr>
          <w:b/>
          <w:sz w:val="28"/>
          <w:szCs w:val="28"/>
        </w:rPr>
        <w:t xml:space="preserve"> </w:t>
      </w:r>
      <w:r w:rsidRPr="00285D87">
        <w:rPr>
          <w:b/>
          <w:sz w:val="28"/>
          <w:szCs w:val="28"/>
        </w:rPr>
        <w:t xml:space="preserve">в </w:t>
      </w:r>
      <w:proofErr w:type="gramStart"/>
      <w:r w:rsidRPr="00285D87">
        <w:rPr>
          <w:b/>
          <w:sz w:val="28"/>
          <w:szCs w:val="28"/>
        </w:rPr>
        <w:t>жилищно-коммунальной</w:t>
      </w:r>
      <w:proofErr w:type="gramEnd"/>
    </w:p>
    <w:p w:rsidR="00C261E6" w:rsidRPr="00285D87" w:rsidRDefault="00C261E6" w:rsidP="00C261E6">
      <w:pPr>
        <w:jc w:val="center"/>
        <w:rPr>
          <w:b/>
          <w:sz w:val="28"/>
          <w:szCs w:val="28"/>
        </w:rPr>
      </w:pPr>
      <w:r w:rsidRPr="00285D87">
        <w:rPr>
          <w:b/>
          <w:sz w:val="28"/>
          <w:szCs w:val="28"/>
        </w:rPr>
        <w:t>сфере как механизм решения социальных задач</w:t>
      </w:r>
    </w:p>
    <w:p w:rsidR="00C261E6" w:rsidRPr="00285D87" w:rsidRDefault="00C261E6" w:rsidP="00C261E6">
      <w:pPr>
        <w:rPr>
          <w:sz w:val="28"/>
          <w:szCs w:val="28"/>
        </w:rPr>
      </w:pPr>
    </w:p>
    <w:p w:rsidR="00C261E6" w:rsidRPr="00F7242E" w:rsidRDefault="00C261E6" w:rsidP="00C261E6">
      <w:pPr>
        <w:ind w:firstLine="709"/>
        <w:jc w:val="both"/>
        <w:rPr>
          <w:i/>
          <w:sz w:val="28"/>
          <w:szCs w:val="28"/>
        </w:rPr>
      </w:pPr>
      <w:r w:rsidRPr="00F7242E">
        <w:rPr>
          <w:i/>
          <w:sz w:val="28"/>
          <w:szCs w:val="28"/>
        </w:rPr>
        <w:t>В рамках Стратегии развития жилищно-коммунального хозяйства в Российской Федерации на период до 2020 г. государством было принято решение: проработать вопрос использования иных форм государственно-частного партнерства (наравне с концессией) в целях привлечения частных инвестиций в жилищно-коммунальную сферу.</w:t>
      </w:r>
      <w:r w:rsidRPr="00036A24">
        <w:rPr>
          <w:i/>
          <w:sz w:val="28"/>
          <w:szCs w:val="28"/>
        </w:rPr>
        <w:t xml:space="preserve"> </w:t>
      </w:r>
      <w:proofErr w:type="gramStart"/>
      <w:r w:rsidRPr="00F7242E">
        <w:rPr>
          <w:i/>
          <w:sz w:val="28"/>
          <w:szCs w:val="28"/>
        </w:rPr>
        <w:t xml:space="preserve">С 1 января 2016 г. действует Федеральный закон от 13.07.2015 г. № 224-ФЗ «О государственно-частном партнерстве, </w:t>
      </w:r>
      <w:proofErr w:type="spellStart"/>
      <w:r w:rsidRPr="00F7242E">
        <w:rPr>
          <w:i/>
          <w:sz w:val="28"/>
          <w:szCs w:val="28"/>
        </w:rPr>
        <w:t>муниципально-частном</w:t>
      </w:r>
      <w:proofErr w:type="spellEnd"/>
      <w:r w:rsidRPr="00F7242E">
        <w:rPr>
          <w:i/>
          <w:sz w:val="28"/>
          <w:szCs w:val="28"/>
        </w:rPr>
        <w:t xml:space="preserve"> партнерстве в Российской Федерации и внесении изменений в отдельные законодательные акты Российской Федерации», целью которого является: создание правовых условий для привлечения инвестиций в экономику и повышения качества товаров, работ, услуг в различных сферах народного хозяйства, в том числе в жилищно-коммунальной сфере.</w:t>
      </w:r>
      <w:proofErr w:type="gramEnd"/>
      <w:r w:rsidRPr="00036A24">
        <w:rPr>
          <w:i/>
          <w:sz w:val="28"/>
          <w:szCs w:val="28"/>
        </w:rPr>
        <w:t xml:space="preserve"> </w:t>
      </w:r>
      <w:r w:rsidRPr="00F7242E">
        <w:rPr>
          <w:i/>
          <w:sz w:val="28"/>
          <w:szCs w:val="28"/>
        </w:rPr>
        <w:t xml:space="preserve">Использование механизмов государственно-частного партнерства в жилищно-коммунальной сфере позволит привлечь инвестиции в экономику и повысить качество товаров, работ, услуг, а также улучшить состояние инфраструктуры. В статье раскрывается </w:t>
      </w:r>
      <w:r w:rsidRPr="00F7242E">
        <w:rPr>
          <w:i/>
          <w:sz w:val="28"/>
          <w:szCs w:val="28"/>
        </w:rPr>
        <w:lastRenderedPageBreak/>
        <w:t>значение партнерства государства и бизнеса для решения задач в социальной сфере.</w:t>
      </w:r>
    </w:p>
    <w:p w:rsidR="0041743D" w:rsidRPr="00C261E6" w:rsidRDefault="0041743D" w:rsidP="0041743D">
      <w:pPr>
        <w:ind w:firstLine="709"/>
        <w:jc w:val="both"/>
        <w:rPr>
          <w:sz w:val="28"/>
          <w:szCs w:val="28"/>
        </w:rPr>
      </w:pPr>
    </w:p>
    <w:p w:rsidR="0041743D" w:rsidRPr="00C261E6" w:rsidRDefault="0041743D" w:rsidP="0041743D">
      <w:pPr>
        <w:ind w:firstLine="709"/>
        <w:jc w:val="both"/>
        <w:rPr>
          <w:i/>
          <w:sz w:val="28"/>
          <w:szCs w:val="28"/>
          <w:lang w:val="en-US"/>
        </w:rPr>
      </w:pPr>
      <w:r w:rsidRPr="00277434">
        <w:rPr>
          <w:b/>
          <w:i/>
          <w:sz w:val="28"/>
          <w:szCs w:val="28"/>
          <w:lang w:val="en-US"/>
        </w:rPr>
        <w:t>Keywords:</w:t>
      </w:r>
      <w:r w:rsidRPr="00277434">
        <w:rPr>
          <w:sz w:val="28"/>
          <w:szCs w:val="28"/>
          <w:lang w:val="en-US"/>
        </w:rPr>
        <w:t xml:space="preserve"> </w:t>
      </w:r>
      <w:r w:rsidRPr="00C261E6">
        <w:rPr>
          <w:i/>
          <w:sz w:val="28"/>
          <w:szCs w:val="28"/>
          <w:lang w:val="en-US"/>
        </w:rPr>
        <w:t>Public-private partnership, consolidation of resources, distribution of risks, cooperation of the public and private partner, agreement on partnership, principles of partnership, control.</w:t>
      </w:r>
    </w:p>
    <w:p w:rsidR="00C261E6" w:rsidRDefault="00C261E6" w:rsidP="0041743D">
      <w:pPr>
        <w:ind w:firstLine="709"/>
        <w:jc w:val="both"/>
        <w:rPr>
          <w:b/>
          <w:i/>
          <w:sz w:val="28"/>
          <w:szCs w:val="28"/>
          <w:lang w:val="en-US"/>
        </w:rPr>
      </w:pPr>
    </w:p>
    <w:p w:rsidR="0041743D" w:rsidRDefault="00C261E6" w:rsidP="0041743D">
      <w:pPr>
        <w:ind w:firstLine="709"/>
        <w:jc w:val="both"/>
        <w:rPr>
          <w:i/>
          <w:sz w:val="28"/>
          <w:szCs w:val="28"/>
          <w:lang w:val="en-US"/>
        </w:rPr>
      </w:pPr>
      <w:r w:rsidRPr="00F7242E">
        <w:rPr>
          <w:b/>
          <w:i/>
          <w:sz w:val="28"/>
          <w:szCs w:val="28"/>
        </w:rPr>
        <w:t>Ключевые слова:</w:t>
      </w:r>
      <w:r w:rsidRPr="00285D87">
        <w:rPr>
          <w:i/>
          <w:sz w:val="28"/>
          <w:szCs w:val="28"/>
        </w:rPr>
        <w:t xml:space="preserve"> Государственно-частное партнерство</w:t>
      </w:r>
      <w:r>
        <w:rPr>
          <w:sz w:val="28"/>
          <w:szCs w:val="28"/>
        </w:rPr>
        <w:t>,</w:t>
      </w:r>
      <w:r w:rsidRPr="00036A24">
        <w:rPr>
          <w:sz w:val="28"/>
          <w:szCs w:val="28"/>
        </w:rPr>
        <w:t xml:space="preserve"> </w:t>
      </w:r>
      <w:r>
        <w:rPr>
          <w:i/>
          <w:sz w:val="28"/>
          <w:szCs w:val="28"/>
        </w:rPr>
        <w:t>о</w:t>
      </w:r>
      <w:r w:rsidRPr="00285D87">
        <w:rPr>
          <w:i/>
          <w:sz w:val="28"/>
          <w:szCs w:val="28"/>
        </w:rPr>
        <w:t>бъединение ресурсов</w:t>
      </w:r>
      <w:r>
        <w:rPr>
          <w:i/>
          <w:sz w:val="28"/>
          <w:szCs w:val="28"/>
        </w:rPr>
        <w:t>,</w:t>
      </w:r>
      <w:r w:rsidRPr="00036A24">
        <w:rPr>
          <w:i/>
          <w:sz w:val="28"/>
          <w:szCs w:val="28"/>
        </w:rPr>
        <w:t xml:space="preserve"> </w:t>
      </w:r>
      <w:r>
        <w:rPr>
          <w:i/>
          <w:sz w:val="28"/>
          <w:szCs w:val="28"/>
        </w:rPr>
        <w:t>р</w:t>
      </w:r>
      <w:r w:rsidRPr="00285D87">
        <w:rPr>
          <w:i/>
          <w:sz w:val="28"/>
          <w:szCs w:val="28"/>
        </w:rPr>
        <w:t>аспределение рисков</w:t>
      </w:r>
      <w:r>
        <w:rPr>
          <w:i/>
          <w:sz w:val="28"/>
          <w:szCs w:val="28"/>
        </w:rPr>
        <w:t>,</w:t>
      </w:r>
      <w:r w:rsidRPr="00036A24">
        <w:rPr>
          <w:i/>
          <w:sz w:val="28"/>
          <w:szCs w:val="28"/>
        </w:rPr>
        <w:t xml:space="preserve"> </w:t>
      </w:r>
      <w:r>
        <w:rPr>
          <w:i/>
          <w:sz w:val="28"/>
          <w:szCs w:val="28"/>
        </w:rPr>
        <w:t>с</w:t>
      </w:r>
      <w:r w:rsidRPr="00285D87">
        <w:rPr>
          <w:i/>
          <w:sz w:val="28"/>
          <w:szCs w:val="28"/>
        </w:rPr>
        <w:t>отрудничество публичного и частного партнера</w:t>
      </w:r>
      <w:r>
        <w:rPr>
          <w:i/>
          <w:sz w:val="28"/>
          <w:szCs w:val="28"/>
        </w:rPr>
        <w:t>,</w:t>
      </w:r>
      <w:r w:rsidRPr="00036A24">
        <w:rPr>
          <w:i/>
          <w:sz w:val="28"/>
          <w:szCs w:val="28"/>
        </w:rPr>
        <w:t xml:space="preserve"> </w:t>
      </w:r>
      <w:r>
        <w:rPr>
          <w:i/>
          <w:sz w:val="28"/>
          <w:szCs w:val="28"/>
        </w:rPr>
        <w:t>с</w:t>
      </w:r>
      <w:r w:rsidRPr="00285D87">
        <w:rPr>
          <w:i/>
          <w:sz w:val="28"/>
          <w:szCs w:val="28"/>
        </w:rPr>
        <w:t>оглашение о партнерстве</w:t>
      </w:r>
      <w:r>
        <w:rPr>
          <w:i/>
          <w:sz w:val="28"/>
          <w:szCs w:val="28"/>
        </w:rPr>
        <w:t>,</w:t>
      </w:r>
      <w:r w:rsidRPr="00036A24">
        <w:rPr>
          <w:i/>
          <w:sz w:val="28"/>
          <w:szCs w:val="28"/>
        </w:rPr>
        <w:t xml:space="preserve"> </w:t>
      </w:r>
      <w:r>
        <w:rPr>
          <w:i/>
          <w:sz w:val="28"/>
          <w:szCs w:val="28"/>
        </w:rPr>
        <w:t>п</w:t>
      </w:r>
      <w:r w:rsidRPr="00285D87">
        <w:rPr>
          <w:i/>
          <w:sz w:val="28"/>
          <w:szCs w:val="28"/>
        </w:rPr>
        <w:t>ринципы партнерства</w:t>
      </w:r>
      <w:r>
        <w:rPr>
          <w:i/>
          <w:sz w:val="28"/>
          <w:szCs w:val="28"/>
        </w:rPr>
        <w:t>,</w:t>
      </w:r>
      <w:r w:rsidRPr="00036A24">
        <w:rPr>
          <w:i/>
          <w:sz w:val="28"/>
          <w:szCs w:val="28"/>
        </w:rPr>
        <w:t xml:space="preserve"> </w:t>
      </w:r>
      <w:r>
        <w:rPr>
          <w:i/>
          <w:sz w:val="28"/>
          <w:szCs w:val="28"/>
        </w:rPr>
        <w:t>к</w:t>
      </w:r>
      <w:r w:rsidRPr="00285D87">
        <w:rPr>
          <w:i/>
          <w:sz w:val="28"/>
          <w:szCs w:val="28"/>
        </w:rPr>
        <w:t>онтроль.</w:t>
      </w:r>
    </w:p>
    <w:p w:rsidR="00C261E6" w:rsidRPr="00C261E6" w:rsidRDefault="00C261E6" w:rsidP="0041743D">
      <w:pPr>
        <w:ind w:firstLine="709"/>
        <w:jc w:val="both"/>
        <w:rPr>
          <w:sz w:val="28"/>
          <w:szCs w:val="28"/>
          <w:lang w:val="en-US"/>
        </w:rPr>
      </w:pPr>
    </w:p>
    <w:p w:rsidR="0041743D" w:rsidRPr="00277434" w:rsidRDefault="0041743D" w:rsidP="0041743D">
      <w:pPr>
        <w:ind w:firstLine="709"/>
        <w:jc w:val="both"/>
        <w:rPr>
          <w:sz w:val="28"/>
          <w:szCs w:val="28"/>
          <w:lang w:val="en-US"/>
        </w:rPr>
      </w:pPr>
      <w:r w:rsidRPr="00277434">
        <w:rPr>
          <w:sz w:val="28"/>
          <w:szCs w:val="28"/>
          <w:lang w:val="en-US"/>
        </w:rPr>
        <w:t xml:space="preserve">For the purpose of further </w:t>
      </w:r>
      <w:r>
        <w:rPr>
          <w:sz w:val="28"/>
          <w:szCs w:val="28"/>
          <w:lang w:val="en-US"/>
        </w:rPr>
        <w:t xml:space="preserve">improvement </w:t>
      </w:r>
      <w:r w:rsidRPr="00277434">
        <w:rPr>
          <w:sz w:val="28"/>
          <w:szCs w:val="28"/>
          <w:lang w:val="en-US"/>
        </w:rPr>
        <w:t xml:space="preserve">of the housing-and-municipal sphere within the Strategy of development of housing and communal services in the Russian Federation for the period till 2020 [1] the decision to handle </w:t>
      </w:r>
      <w:r>
        <w:rPr>
          <w:sz w:val="28"/>
          <w:szCs w:val="28"/>
          <w:lang w:val="en-US"/>
        </w:rPr>
        <w:t>the</w:t>
      </w:r>
      <w:r w:rsidRPr="00277434">
        <w:rPr>
          <w:sz w:val="28"/>
          <w:szCs w:val="28"/>
          <w:lang w:val="en-US"/>
        </w:rPr>
        <w:t xml:space="preserve"> issue of use of </w:t>
      </w:r>
      <w:r>
        <w:rPr>
          <w:sz w:val="28"/>
          <w:szCs w:val="28"/>
          <w:lang w:val="en-US"/>
        </w:rPr>
        <w:t xml:space="preserve">the </w:t>
      </w:r>
      <w:r w:rsidRPr="00277434">
        <w:rPr>
          <w:sz w:val="28"/>
          <w:szCs w:val="28"/>
          <w:lang w:val="en-US"/>
        </w:rPr>
        <w:t xml:space="preserve">other forms of public-private partnership (on </w:t>
      </w:r>
      <w:r>
        <w:rPr>
          <w:sz w:val="28"/>
          <w:szCs w:val="28"/>
          <w:lang w:val="en-US"/>
        </w:rPr>
        <w:t>the</w:t>
      </w:r>
      <w:r w:rsidRPr="00277434">
        <w:rPr>
          <w:sz w:val="28"/>
          <w:szCs w:val="28"/>
          <w:lang w:val="en-US"/>
        </w:rPr>
        <w:t xml:space="preserve"> equal basis with concession) for the purpose of attraction of private investments into the housing-and-municipal sphere was made. It will allow, by </w:t>
      </w:r>
      <w:r>
        <w:rPr>
          <w:sz w:val="28"/>
          <w:szCs w:val="28"/>
          <w:lang w:val="en-US"/>
        </w:rPr>
        <w:t>the evaluations</w:t>
      </w:r>
      <w:r w:rsidRPr="00277434">
        <w:rPr>
          <w:sz w:val="28"/>
          <w:szCs w:val="28"/>
          <w:lang w:val="en-US"/>
        </w:rPr>
        <w:t xml:space="preserve"> of </w:t>
      </w:r>
      <w:r>
        <w:rPr>
          <w:sz w:val="28"/>
          <w:szCs w:val="28"/>
          <w:lang w:val="en-US"/>
        </w:rPr>
        <w:t xml:space="preserve">the </w:t>
      </w:r>
      <w:r w:rsidRPr="00277434">
        <w:rPr>
          <w:sz w:val="28"/>
          <w:szCs w:val="28"/>
          <w:lang w:val="en-US"/>
        </w:rPr>
        <w:t>Ministry of Construction of Russia, by 2018 by 1</w:t>
      </w:r>
      <w:proofErr w:type="gramStart"/>
      <w:r w:rsidRPr="00277434">
        <w:rPr>
          <w:sz w:val="28"/>
          <w:szCs w:val="28"/>
          <w:lang w:val="en-US"/>
        </w:rPr>
        <w:t>,5</w:t>
      </w:r>
      <w:proofErr w:type="gramEnd"/>
      <w:r w:rsidRPr="00277434">
        <w:rPr>
          <w:sz w:val="28"/>
          <w:szCs w:val="28"/>
          <w:lang w:val="en-US"/>
        </w:rPr>
        <w:t xml:space="preserve"> times reduce the level of accident rate and lower </w:t>
      </w:r>
      <w:r>
        <w:rPr>
          <w:sz w:val="28"/>
          <w:szCs w:val="28"/>
          <w:lang w:val="en-US"/>
        </w:rPr>
        <w:t>the</w:t>
      </w:r>
      <w:r w:rsidRPr="00277434">
        <w:rPr>
          <w:sz w:val="28"/>
          <w:szCs w:val="28"/>
          <w:lang w:val="en-US"/>
        </w:rPr>
        <w:t xml:space="preserve"> share of budget investments in</w:t>
      </w:r>
      <w:r>
        <w:rPr>
          <w:sz w:val="28"/>
          <w:szCs w:val="28"/>
          <w:lang w:val="en-US"/>
        </w:rPr>
        <w:t>to the</w:t>
      </w:r>
      <w:r w:rsidRPr="00277434">
        <w:rPr>
          <w:sz w:val="28"/>
          <w:szCs w:val="28"/>
          <w:lang w:val="en-US"/>
        </w:rPr>
        <w:t xml:space="preserve"> housing and public utilities to 30%. Growth of </w:t>
      </w:r>
      <w:r>
        <w:rPr>
          <w:sz w:val="28"/>
          <w:szCs w:val="28"/>
          <w:lang w:val="en-US"/>
        </w:rPr>
        <w:t xml:space="preserve">the </w:t>
      </w:r>
      <w:r w:rsidRPr="00277434">
        <w:rPr>
          <w:sz w:val="28"/>
          <w:szCs w:val="28"/>
          <w:lang w:val="en-US"/>
        </w:rPr>
        <w:t xml:space="preserve">level of satisfaction of the population with </w:t>
      </w:r>
      <w:r>
        <w:rPr>
          <w:sz w:val="28"/>
          <w:szCs w:val="28"/>
          <w:lang w:val="en-US"/>
        </w:rPr>
        <w:t xml:space="preserve">the </w:t>
      </w:r>
      <w:r w:rsidRPr="00277434">
        <w:rPr>
          <w:sz w:val="28"/>
          <w:szCs w:val="28"/>
          <w:lang w:val="en-US"/>
        </w:rPr>
        <w:t xml:space="preserve">service quality of housing and public utilities which, by </w:t>
      </w:r>
      <w:r>
        <w:rPr>
          <w:sz w:val="28"/>
          <w:szCs w:val="28"/>
          <w:lang w:val="en-US"/>
        </w:rPr>
        <w:t>the evaluations</w:t>
      </w:r>
      <w:r w:rsidRPr="00277434">
        <w:rPr>
          <w:sz w:val="28"/>
          <w:szCs w:val="28"/>
          <w:lang w:val="en-US"/>
        </w:rPr>
        <w:t xml:space="preserve"> of department, shall </w:t>
      </w:r>
      <w:proofErr w:type="gramStart"/>
      <w:r>
        <w:rPr>
          <w:sz w:val="28"/>
          <w:szCs w:val="28"/>
          <w:lang w:val="en-US"/>
        </w:rPr>
        <w:t>made</w:t>
      </w:r>
      <w:proofErr w:type="gramEnd"/>
      <w:r w:rsidRPr="00277434">
        <w:rPr>
          <w:sz w:val="28"/>
          <w:szCs w:val="28"/>
          <w:lang w:val="en-US"/>
        </w:rPr>
        <w:t xml:space="preserve"> "at least 80%" [2] shall become </w:t>
      </w:r>
      <w:r>
        <w:rPr>
          <w:sz w:val="28"/>
          <w:szCs w:val="28"/>
          <w:lang w:val="en-US"/>
        </w:rPr>
        <w:t xml:space="preserve">a </w:t>
      </w:r>
      <w:r w:rsidRPr="00277434">
        <w:rPr>
          <w:sz w:val="28"/>
          <w:szCs w:val="28"/>
          <w:lang w:val="en-US"/>
        </w:rPr>
        <w:t xml:space="preserve">result of strategy implementation by 2020. It will be promoted by the mechanism use of public-private partnership where in case of </w:t>
      </w:r>
      <w:r>
        <w:rPr>
          <w:sz w:val="28"/>
          <w:szCs w:val="28"/>
          <w:lang w:val="en-US"/>
        </w:rPr>
        <w:t xml:space="preserve">the </w:t>
      </w:r>
      <w:r w:rsidRPr="00277434">
        <w:rPr>
          <w:sz w:val="28"/>
          <w:szCs w:val="28"/>
          <w:lang w:val="en-US"/>
        </w:rPr>
        <w:t xml:space="preserve">projects implementation </w:t>
      </w:r>
      <w:r>
        <w:rPr>
          <w:sz w:val="28"/>
          <w:szCs w:val="28"/>
          <w:lang w:val="en-US"/>
        </w:rPr>
        <w:t>the</w:t>
      </w:r>
      <w:r w:rsidRPr="00277434">
        <w:rPr>
          <w:sz w:val="28"/>
          <w:szCs w:val="28"/>
          <w:lang w:val="en-US"/>
        </w:rPr>
        <w:t xml:space="preserve"> essential condition is "the liability of the private partner in implementation of the goods made by it, performed works, rendered services during the term established by the agreement and also the quality requirement of these goods, works, services", at the same time these quality requirements and to </w:t>
      </w:r>
      <w:r>
        <w:rPr>
          <w:sz w:val="28"/>
          <w:szCs w:val="28"/>
          <w:lang w:val="en-US"/>
        </w:rPr>
        <w:t xml:space="preserve">the </w:t>
      </w:r>
      <w:r w:rsidRPr="00277434">
        <w:rPr>
          <w:sz w:val="28"/>
          <w:szCs w:val="28"/>
          <w:lang w:val="en-US"/>
        </w:rPr>
        <w:t xml:space="preserve">consumer properties of a subject of the agreement to changes shan't be </w:t>
      </w:r>
      <w:r>
        <w:rPr>
          <w:sz w:val="28"/>
          <w:szCs w:val="28"/>
          <w:lang w:val="en-US"/>
        </w:rPr>
        <w:t xml:space="preserve">the </w:t>
      </w:r>
      <w:r w:rsidRPr="00277434">
        <w:rPr>
          <w:sz w:val="28"/>
          <w:szCs w:val="28"/>
          <w:lang w:val="en-US"/>
        </w:rPr>
        <w:t xml:space="preserve">subject (item 5 of </w:t>
      </w:r>
      <w:r>
        <w:rPr>
          <w:sz w:val="28"/>
          <w:szCs w:val="28"/>
          <w:lang w:val="en-US"/>
        </w:rPr>
        <w:t>the a</w:t>
      </w:r>
      <w:r w:rsidRPr="00277434">
        <w:rPr>
          <w:sz w:val="28"/>
          <w:szCs w:val="28"/>
          <w:lang w:val="en-US"/>
        </w:rPr>
        <w:t>rt</w:t>
      </w:r>
      <w:r>
        <w:rPr>
          <w:sz w:val="28"/>
          <w:szCs w:val="28"/>
          <w:lang w:val="en-US"/>
        </w:rPr>
        <w:t>icle</w:t>
      </w:r>
      <w:r w:rsidRPr="00277434">
        <w:rPr>
          <w:sz w:val="28"/>
          <w:szCs w:val="28"/>
          <w:lang w:val="en-US"/>
        </w:rPr>
        <w:t xml:space="preserve"> 15 of the Federal law of 13.07.2015 No. 224-F</w:t>
      </w:r>
      <w:r>
        <w:rPr>
          <w:sz w:val="28"/>
          <w:szCs w:val="28"/>
          <w:lang w:val="en-US"/>
        </w:rPr>
        <w:t>L</w:t>
      </w:r>
      <w:r w:rsidRPr="00277434">
        <w:rPr>
          <w:sz w:val="28"/>
          <w:szCs w:val="28"/>
          <w:lang w:val="en-US"/>
        </w:rPr>
        <w:t xml:space="preserve">) [3]. </w:t>
      </w:r>
    </w:p>
    <w:p w:rsidR="0041743D" w:rsidRPr="00277434" w:rsidRDefault="0041743D" w:rsidP="0041743D">
      <w:pPr>
        <w:ind w:firstLine="709"/>
        <w:jc w:val="both"/>
        <w:rPr>
          <w:sz w:val="28"/>
          <w:szCs w:val="28"/>
          <w:lang w:val="en-US"/>
        </w:rPr>
      </w:pPr>
      <w:r w:rsidRPr="00277434">
        <w:rPr>
          <w:sz w:val="28"/>
          <w:szCs w:val="28"/>
          <w:lang w:val="en-US"/>
        </w:rPr>
        <w:t xml:space="preserve">The public-private partnership is understood as "cooperation of the public and private partner which is legally </w:t>
      </w:r>
      <w:r>
        <w:rPr>
          <w:sz w:val="28"/>
          <w:szCs w:val="28"/>
          <w:lang w:val="en-US"/>
        </w:rPr>
        <w:t>made</w:t>
      </w:r>
      <w:r w:rsidRPr="00277434">
        <w:rPr>
          <w:sz w:val="28"/>
          <w:szCs w:val="28"/>
          <w:lang w:val="en-US"/>
        </w:rPr>
        <w:t xml:space="preserve"> for </w:t>
      </w:r>
      <w:r>
        <w:rPr>
          <w:sz w:val="28"/>
          <w:szCs w:val="28"/>
          <w:lang w:val="en-US"/>
        </w:rPr>
        <w:t>the</w:t>
      </w:r>
      <w:r w:rsidRPr="00277434">
        <w:rPr>
          <w:sz w:val="28"/>
          <w:szCs w:val="28"/>
          <w:lang w:val="en-US"/>
        </w:rPr>
        <w:t xml:space="preserve"> certain term and based on combining of </w:t>
      </w:r>
      <w:r>
        <w:rPr>
          <w:sz w:val="28"/>
          <w:szCs w:val="28"/>
          <w:lang w:val="en-US"/>
        </w:rPr>
        <w:t xml:space="preserve">the </w:t>
      </w:r>
      <w:r w:rsidRPr="00277434">
        <w:rPr>
          <w:sz w:val="28"/>
          <w:szCs w:val="28"/>
          <w:lang w:val="en-US"/>
        </w:rPr>
        <w:t xml:space="preserve">resources, distribution of risks which is performed based on the partnership agreement". Partnership shall be based on the principles: openness and availability of information on </w:t>
      </w:r>
      <w:r>
        <w:rPr>
          <w:sz w:val="28"/>
          <w:szCs w:val="28"/>
          <w:lang w:val="en-US"/>
        </w:rPr>
        <w:t xml:space="preserve">the </w:t>
      </w:r>
      <w:r w:rsidRPr="00277434">
        <w:rPr>
          <w:sz w:val="28"/>
          <w:szCs w:val="28"/>
          <w:lang w:val="en-US"/>
        </w:rPr>
        <w:t xml:space="preserve">partnership, except for the data which are the secret protected by the law; ensuring competition; lack of discrimination; equality of participants of the agreement and their equality before the law; fair execution by </w:t>
      </w:r>
      <w:r>
        <w:rPr>
          <w:sz w:val="28"/>
          <w:szCs w:val="28"/>
          <w:lang w:val="en-US"/>
        </w:rPr>
        <w:t xml:space="preserve">the </w:t>
      </w:r>
      <w:r w:rsidRPr="00277434">
        <w:rPr>
          <w:sz w:val="28"/>
          <w:szCs w:val="28"/>
          <w:lang w:val="en-US"/>
        </w:rPr>
        <w:t xml:space="preserve">agreement parties of agreement obligations; equitable distribution of risks and liabilities between </w:t>
      </w:r>
      <w:r>
        <w:rPr>
          <w:sz w:val="28"/>
          <w:szCs w:val="28"/>
          <w:lang w:val="en-US"/>
        </w:rPr>
        <w:t xml:space="preserve">the </w:t>
      </w:r>
      <w:r w:rsidRPr="00277434">
        <w:rPr>
          <w:sz w:val="28"/>
          <w:szCs w:val="28"/>
          <w:lang w:val="en-US"/>
        </w:rPr>
        <w:t xml:space="preserve">agreement parties; freedom of </w:t>
      </w:r>
      <w:r>
        <w:rPr>
          <w:sz w:val="28"/>
          <w:szCs w:val="28"/>
          <w:lang w:val="en-US"/>
        </w:rPr>
        <w:t xml:space="preserve">the </w:t>
      </w:r>
      <w:r w:rsidRPr="00277434">
        <w:rPr>
          <w:sz w:val="28"/>
          <w:szCs w:val="28"/>
          <w:lang w:val="en-US"/>
        </w:rPr>
        <w:t xml:space="preserve">agreement signature. </w:t>
      </w:r>
    </w:p>
    <w:p w:rsidR="00367488" w:rsidRDefault="0041743D" w:rsidP="0041743D">
      <w:pPr>
        <w:ind w:firstLine="709"/>
        <w:jc w:val="both"/>
        <w:rPr>
          <w:sz w:val="28"/>
          <w:szCs w:val="28"/>
          <w:lang w:val="en-US"/>
        </w:rPr>
      </w:pPr>
      <w:r w:rsidRPr="00277434">
        <w:rPr>
          <w:sz w:val="28"/>
          <w:szCs w:val="28"/>
          <w:lang w:val="en-US"/>
        </w:rPr>
        <w:t xml:space="preserve">The Public-private Partnership (PPP) irrespective of </w:t>
      </w:r>
      <w:r>
        <w:rPr>
          <w:sz w:val="28"/>
          <w:szCs w:val="28"/>
          <w:lang w:val="en-US"/>
        </w:rPr>
        <w:t>the</w:t>
      </w:r>
      <w:r w:rsidRPr="00277434">
        <w:rPr>
          <w:sz w:val="28"/>
          <w:szCs w:val="28"/>
          <w:lang w:val="en-US"/>
        </w:rPr>
        <w:t xml:space="preserve"> form of business (concessionary agreements, agreements on </w:t>
      </w:r>
      <w:r>
        <w:rPr>
          <w:sz w:val="28"/>
          <w:szCs w:val="28"/>
          <w:lang w:val="en-US"/>
        </w:rPr>
        <w:t xml:space="preserve">the </w:t>
      </w:r>
      <w:r w:rsidRPr="00277434">
        <w:rPr>
          <w:sz w:val="28"/>
          <w:szCs w:val="28"/>
          <w:lang w:val="en-US"/>
        </w:rPr>
        <w:t>state-private and municipal and private partnership) shall meet the following criteria:</w:t>
      </w:r>
    </w:p>
    <w:p w:rsidR="0041743D" w:rsidRPr="0041743D" w:rsidRDefault="0041743D" w:rsidP="0041743D">
      <w:pPr>
        <w:ind w:firstLine="709"/>
        <w:jc w:val="both"/>
        <w:rPr>
          <w:sz w:val="28"/>
          <w:szCs w:val="28"/>
          <w:lang w:val="en-US"/>
        </w:rPr>
      </w:pPr>
      <w:r w:rsidRPr="0041743D">
        <w:rPr>
          <w:sz w:val="28"/>
          <w:szCs w:val="28"/>
          <w:lang w:val="en-US"/>
        </w:rPr>
        <w:t xml:space="preserve">– </w:t>
      </w:r>
      <w:proofErr w:type="gramStart"/>
      <w:r w:rsidRPr="0041743D">
        <w:rPr>
          <w:sz w:val="28"/>
          <w:szCs w:val="28"/>
          <w:lang w:val="en-US"/>
        </w:rPr>
        <w:t>long-term</w:t>
      </w:r>
      <w:proofErr w:type="gramEnd"/>
      <w:r w:rsidRPr="0041743D">
        <w:rPr>
          <w:sz w:val="28"/>
          <w:szCs w:val="28"/>
          <w:lang w:val="en-US"/>
        </w:rPr>
        <w:t xml:space="preserve"> nature (more than 3 years, on concession </w:t>
      </w:r>
      <w:r>
        <w:rPr>
          <w:sz w:val="28"/>
          <w:szCs w:val="28"/>
          <w:lang w:val="en-US"/>
        </w:rPr>
        <w:t xml:space="preserve">the </w:t>
      </w:r>
      <w:r w:rsidRPr="0041743D">
        <w:rPr>
          <w:sz w:val="28"/>
          <w:szCs w:val="28"/>
          <w:lang w:val="en-US"/>
        </w:rPr>
        <w:t xml:space="preserve">term is established depending on </w:t>
      </w:r>
      <w:r>
        <w:rPr>
          <w:sz w:val="28"/>
          <w:szCs w:val="28"/>
          <w:lang w:val="en-US"/>
        </w:rPr>
        <w:t xml:space="preserve">the </w:t>
      </w:r>
      <w:r w:rsidRPr="0041743D">
        <w:rPr>
          <w:sz w:val="28"/>
          <w:szCs w:val="28"/>
          <w:lang w:val="en-US"/>
        </w:rPr>
        <w:t xml:space="preserve">subject of agreement); </w:t>
      </w:r>
    </w:p>
    <w:p w:rsidR="0041743D" w:rsidRPr="0041743D" w:rsidRDefault="0041743D" w:rsidP="0041743D">
      <w:pPr>
        <w:ind w:firstLine="709"/>
        <w:jc w:val="both"/>
        <w:rPr>
          <w:sz w:val="28"/>
          <w:szCs w:val="28"/>
          <w:lang w:val="en-US"/>
        </w:rPr>
      </w:pPr>
      <w:r w:rsidRPr="0041743D">
        <w:rPr>
          <w:sz w:val="28"/>
          <w:szCs w:val="28"/>
          <w:lang w:val="en-US"/>
        </w:rPr>
        <w:lastRenderedPageBreak/>
        <w:t xml:space="preserve">– </w:t>
      </w:r>
      <w:proofErr w:type="gramStart"/>
      <w:r w:rsidRPr="0041743D">
        <w:rPr>
          <w:sz w:val="28"/>
          <w:szCs w:val="28"/>
          <w:lang w:val="en-US"/>
        </w:rPr>
        <w:t>contractual</w:t>
      </w:r>
      <w:proofErr w:type="gramEnd"/>
      <w:r w:rsidRPr="0041743D">
        <w:rPr>
          <w:sz w:val="28"/>
          <w:szCs w:val="28"/>
          <w:lang w:val="en-US"/>
        </w:rPr>
        <w:t xml:space="preserve"> registration of partnership (agreement on </w:t>
      </w:r>
      <w:r>
        <w:rPr>
          <w:sz w:val="28"/>
          <w:szCs w:val="28"/>
          <w:lang w:val="en-US"/>
        </w:rPr>
        <w:t xml:space="preserve">the </w:t>
      </w:r>
      <w:r w:rsidRPr="0041743D">
        <w:rPr>
          <w:sz w:val="28"/>
          <w:szCs w:val="28"/>
          <w:lang w:val="en-US"/>
        </w:rPr>
        <w:t xml:space="preserve">state-private, municipal and private partnership); </w:t>
      </w:r>
    </w:p>
    <w:p w:rsidR="0041743D" w:rsidRPr="0041743D" w:rsidRDefault="0041743D" w:rsidP="0041743D">
      <w:pPr>
        <w:ind w:firstLine="709"/>
        <w:jc w:val="both"/>
        <w:rPr>
          <w:sz w:val="28"/>
          <w:szCs w:val="28"/>
          <w:lang w:val="en-US"/>
        </w:rPr>
      </w:pPr>
      <w:r w:rsidRPr="0041743D">
        <w:rPr>
          <w:sz w:val="28"/>
          <w:szCs w:val="28"/>
          <w:lang w:val="en-US"/>
        </w:rPr>
        <w:t xml:space="preserve">– </w:t>
      </w:r>
      <w:proofErr w:type="gramStart"/>
      <w:r w:rsidRPr="0041743D">
        <w:rPr>
          <w:sz w:val="28"/>
          <w:szCs w:val="28"/>
          <w:lang w:val="en-US"/>
        </w:rPr>
        <w:t>distribution</w:t>
      </w:r>
      <w:proofErr w:type="gramEnd"/>
      <w:r w:rsidRPr="0041743D">
        <w:rPr>
          <w:sz w:val="28"/>
          <w:szCs w:val="28"/>
          <w:lang w:val="en-US"/>
        </w:rPr>
        <w:t xml:space="preserve"> of risks and responsibility between </w:t>
      </w:r>
      <w:r>
        <w:rPr>
          <w:sz w:val="28"/>
          <w:szCs w:val="28"/>
          <w:lang w:val="en-US"/>
        </w:rPr>
        <w:t xml:space="preserve">the </w:t>
      </w:r>
      <w:r w:rsidRPr="0041743D">
        <w:rPr>
          <w:sz w:val="28"/>
          <w:szCs w:val="28"/>
          <w:lang w:val="en-US"/>
        </w:rPr>
        <w:t xml:space="preserve">partners in </w:t>
      </w:r>
      <w:r>
        <w:rPr>
          <w:sz w:val="28"/>
          <w:szCs w:val="28"/>
          <w:lang w:val="en-US"/>
        </w:rPr>
        <w:t xml:space="preserve">the </w:t>
      </w:r>
      <w:r w:rsidRPr="0041743D">
        <w:rPr>
          <w:sz w:val="28"/>
          <w:szCs w:val="28"/>
          <w:lang w:val="en-US"/>
        </w:rPr>
        <w:t xml:space="preserve">projects of public-private partnership; </w:t>
      </w:r>
    </w:p>
    <w:p w:rsidR="0041743D" w:rsidRPr="0041743D" w:rsidRDefault="0041743D" w:rsidP="0041743D">
      <w:pPr>
        <w:ind w:firstLine="709"/>
        <w:jc w:val="both"/>
        <w:rPr>
          <w:sz w:val="28"/>
          <w:szCs w:val="28"/>
          <w:lang w:val="en-US"/>
        </w:rPr>
      </w:pPr>
      <w:r w:rsidRPr="0041743D">
        <w:rPr>
          <w:sz w:val="28"/>
          <w:szCs w:val="28"/>
          <w:lang w:val="en-US"/>
        </w:rPr>
        <w:t xml:space="preserve">– </w:t>
      </w:r>
      <w:proofErr w:type="gramStart"/>
      <w:r w:rsidRPr="0041743D">
        <w:rPr>
          <w:sz w:val="28"/>
          <w:szCs w:val="28"/>
          <w:lang w:val="en-US"/>
        </w:rPr>
        <w:t>complete</w:t>
      </w:r>
      <w:proofErr w:type="gramEnd"/>
      <w:r w:rsidRPr="0041743D">
        <w:rPr>
          <w:sz w:val="28"/>
          <w:szCs w:val="28"/>
          <w:lang w:val="en-US"/>
        </w:rPr>
        <w:t xml:space="preserve"> or partial financing of creation of </w:t>
      </w:r>
      <w:r>
        <w:rPr>
          <w:sz w:val="28"/>
          <w:szCs w:val="28"/>
          <w:lang w:val="en-US"/>
        </w:rPr>
        <w:t>the</w:t>
      </w:r>
      <w:r w:rsidRPr="0041743D">
        <w:rPr>
          <w:sz w:val="28"/>
          <w:szCs w:val="28"/>
          <w:lang w:val="en-US"/>
        </w:rPr>
        <w:t xml:space="preserve"> object of public infrastructure by the private partner. </w:t>
      </w:r>
    </w:p>
    <w:p w:rsidR="0041743D" w:rsidRPr="0041743D" w:rsidRDefault="0041743D" w:rsidP="0041743D">
      <w:pPr>
        <w:ind w:firstLine="709"/>
        <w:jc w:val="both"/>
        <w:rPr>
          <w:sz w:val="28"/>
          <w:szCs w:val="28"/>
          <w:lang w:val="en-US"/>
        </w:rPr>
      </w:pPr>
      <w:r>
        <w:rPr>
          <w:sz w:val="28"/>
          <w:szCs w:val="28"/>
          <w:lang w:val="en-US"/>
        </w:rPr>
        <w:t>A</w:t>
      </w:r>
      <w:r w:rsidRPr="0041743D">
        <w:rPr>
          <w:sz w:val="28"/>
          <w:szCs w:val="28"/>
          <w:lang w:val="en-US"/>
        </w:rPr>
        <w:t xml:space="preserve">s the public agreement party </w:t>
      </w:r>
      <w:r>
        <w:rPr>
          <w:sz w:val="28"/>
          <w:szCs w:val="28"/>
          <w:lang w:val="en-US"/>
        </w:rPr>
        <w:t>c</w:t>
      </w:r>
      <w:r w:rsidRPr="0041743D">
        <w:rPr>
          <w:sz w:val="28"/>
          <w:szCs w:val="28"/>
          <w:lang w:val="en-US"/>
        </w:rPr>
        <w:t xml:space="preserve">an act: </w:t>
      </w:r>
    </w:p>
    <w:p w:rsidR="0041743D" w:rsidRPr="0041743D" w:rsidRDefault="0041743D" w:rsidP="0041743D">
      <w:pPr>
        <w:ind w:firstLine="709"/>
        <w:jc w:val="both"/>
        <w:rPr>
          <w:sz w:val="28"/>
          <w:szCs w:val="28"/>
          <w:lang w:val="en-US"/>
        </w:rPr>
      </w:pPr>
      <w:r w:rsidRPr="0041743D">
        <w:rPr>
          <w:sz w:val="28"/>
          <w:szCs w:val="28"/>
          <w:lang w:val="en-US"/>
        </w:rPr>
        <w:t xml:space="preserve">– The Russian Federation on behalf of which the Government of the Russian Federation or the federal executive body authorized by it acts; </w:t>
      </w:r>
    </w:p>
    <w:p w:rsidR="0041743D" w:rsidRPr="0041743D" w:rsidRDefault="0041743D" w:rsidP="0041743D">
      <w:pPr>
        <w:ind w:firstLine="709"/>
        <w:jc w:val="both"/>
        <w:rPr>
          <w:sz w:val="28"/>
          <w:szCs w:val="28"/>
          <w:lang w:val="en-US"/>
        </w:rPr>
      </w:pPr>
      <w:r w:rsidRPr="0041743D">
        <w:rPr>
          <w:sz w:val="28"/>
          <w:szCs w:val="28"/>
          <w:lang w:val="en-US"/>
        </w:rPr>
        <w:t xml:space="preserve">– </w:t>
      </w:r>
      <w:r>
        <w:rPr>
          <w:sz w:val="28"/>
          <w:szCs w:val="28"/>
          <w:lang w:val="en-US"/>
        </w:rPr>
        <w:t>the</w:t>
      </w:r>
      <w:r w:rsidRPr="0041743D">
        <w:rPr>
          <w:sz w:val="28"/>
          <w:szCs w:val="28"/>
          <w:lang w:val="en-US"/>
        </w:rPr>
        <w:t xml:space="preserve"> subject of the Russian Federation on behalf of which the highest executive body of the government of the territorial subject of the Russian Federation or the executive body of the territorial subject of the Russian Federation authorized by it acts. Also it should be noted that since January 1, 2017 the territorial subject of the Russian Federation within the concessionary agreement will act as the third party, as the guarantor of observance of </w:t>
      </w:r>
      <w:r>
        <w:rPr>
          <w:sz w:val="28"/>
          <w:szCs w:val="28"/>
          <w:lang w:val="en-US"/>
        </w:rPr>
        <w:t xml:space="preserve">the </w:t>
      </w:r>
      <w:r w:rsidRPr="0041743D">
        <w:rPr>
          <w:sz w:val="28"/>
          <w:szCs w:val="28"/>
          <w:lang w:val="en-US"/>
        </w:rPr>
        <w:t>terms of agreement [4];</w:t>
      </w:r>
    </w:p>
    <w:p w:rsidR="0041743D" w:rsidRPr="0041743D" w:rsidRDefault="0041743D" w:rsidP="0041743D">
      <w:pPr>
        <w:ind w:firstLine="709"/>
        <w:jc w:val="both"/>
        <w:rPr>
          <w:sz w:val="28"/>
          <w:szCs w:val="28"/>
          <w:lang w:val="en-US"/>
        </w:rPr>
      </w:pPr>
      <w:r w:rsidRPr="0041743D">
        <w:rPr>
          <w:sz w:val="28"/>
          <w:szCs w:val="28"/>
          <w:lang w:val="en-US"/>
        </w:rPr>
        <w:t xml:space="preserve">– </w:t>
      </w:r>
      <w:proofErr w:type="gramStart"/>
      <w:r w:rsidRPr="0041743D">
        <w:rPr>
          <w:sz w:val="28"/>
          <w:szCs w:val="28"/>
          <w:lang w:val="en-US"/>
        </w:rPr>
        <w:t>the</w:t>
      </w:r>
      <w:proofErr w:type="gramEnd"/>
      <w:r w:rsidRPr="0041743D">
        <w:rPr>
          <w:sz w:val="28"/>
          <w:szCs w:val="28"/>
          <w:lang w:val="en-US"/>
        </w:rPr>
        <w:t xml:space="preserve"> municipality on behalf of which the head of the municipality or other authorized body of </w:t>
      </w:r>
      <w:r>
        <w:rPr>
          <w:sz w:val="28"/>
          <w:szCs w:val="28"/>
          <w:lang w:val="en-US"/>
        </w:rPr>
        <w:t xml:space="preserve">the </w:t>
      </w:r>
      <w:r w:rsidRPr="0041743D">
        <w:rPr>
          <w:sz w:val="28"/>
          <w:szCs w:val="28"/>
          <w:lang w:val="en-US"/>
        </w:rPr>
        <w:t>local self-government according to the charter of the municipality acts.</w:t>
      </w:r>
    </w:p>
    <w:p w:rsidR="0041743D" w:rsidRPr="0041743D" w:rsidRDefault="0041743D" w:rsidP="0041743D">
      <w:pPr>
        <w:ind w:firstLine="709"/>
        <w:jc w:val="both"/>
        <w:rPr>
          <w:sz w:val="28"/>
          <w:szCs w:val="28"/>
          <w:lang w:val="en-US"/>
        </w:rPr>
      </w:pPr>
      <w:r w:rsidRPr="0041743D">
        <w:rPr>
          <w:sz w:val="28"/>
          <w:szCs w:val="28"/>
          <w:lang w:val="en-US"/>
        </w:rPr>
        <w:t>The Russian legal entity [5] with wh</w:t>
      </w:r>
      <w:r>
        <w:rPr>
          <w:sz w:val="28"/>
          <w:szCs w:val="28"/>
          <w:lang w:val="en-US"/>
        </w:rPr>
        <w:t>ich</w:t>
      </w:r>
      <w:r w:rsidRPr="0041743D">
        <w:rPr>
          <w:sz w:val="28"/>
          <w:szCs w:val="28"/>
          <w:lang w:val="en-US"/>
        </w:rPr>
        <w:t xml:space="preserve"> the agreement on PPP (the civil contract between </w:t>
      </w:r>
      <w:r>
        <w:rPr>
          <w:sz w:val="28"/>
          <w:szCs w:val="28"/>
          <w:lang w:val="en-US"/>
        </w:rPr>
        <w:t xml:space="preserve">the </w:t>
      </w:r>
      <w:r w:rsidRPr="0041743D">
        <w:rPr>
          <w:sz w:val="28"/>
          <w:szCs w:val="28"/>
          <w:lang w:val="en-US"/>
        </w:rPr>
        <w:t>partners signed for the term at least than three years in a certain order and on the conditions provided by the current legislation) is signed can be the private partner.</w:t>
      </w:r>
    </w:p>
    <w:p w:rsidR="0041743D" w:rsidRPr="0041743D" w:rsidRDefault="0041743D" w:rsidP="0041743D">
      <w:pPr>
        <w:ind w:firstLine="709"/>
        <w:jc w:val="both"/>
        <w:rPr>
          <w:sz w:val="28"/>
          <w:szCs w:val="28"/>
          <w:lang w:val="en-US"/>
        </w:rPr>
      </w:pPr>
      <w:r w:rsidRPr="0041743D">
        <w:rPr>
          <w:sz w:val="28"/>
          <w:szCs w:val="28"/>
          <w:lang w:val="en-US"/>
        </w:rPr>
        <w:t xml:space="preserve">Each of the parties in case of </w:t>
      </w:r>
      <w:r>
        <w:rPr>
          <w:sz w:val="28"/>
          <w:szCs w:val="28"/>
          <w:lang w:val="en-US"/>
        </w:rPr>
        <w:t xml:space="preserve">the </w:t>
      </w:r>
      <w:r w:rsidRPr="0041743D">
        <w:rPr>
          <w:sz w:val="28"/>
          <w:szCs w:val="28"/>
          <w:lang w:val="en-US"/>
        </w:rPr>
        <w:t xml:space="preserve">project implementation of PPP pursues the interests, at the same time doesn't forget about </w:t>
      </w:r>
      <w:r>
        <w:rPr>
          <w:sz w:val="28"/>
          <w:szCs w:val="28"/>
          <w:lang w:val="en-US"/>
        </w:rPr>
        <w:t xml:space="preserve">the </w:t>
      </w:r>
      <w:r w:rsidRPr="0041743D">
        <w:rPr>
          <w:sz w:val="28"/>
          <w:szCs w:val="28"/>
          <w:lang w:val="en-US"/>
        </w:rPr>
        <w:t xml:space="preserve">consumer interests (table 1). </w:t>
      </w:r>
    </w:p>
    <w:p w:rsidR="0041743D" w:rsidRPr="0041743D" w:rsidRDefault="0041743D" w:rsidP="0041743D">
      <w:pPr>
        <w:ind w:firstLine="709"/>
        <w:jc w:val="both"/>
        <w:rPr>
          <w:sz w:val="28"/>
          <w:szCs w:val="28"/>
          <w:lang w:val="en-US"/>
        </w:rPr>
      </w:pPr>
      <w:r>
        <w:rPr>
          <w:sz w:val="28"/>
          <w:szCs w:val="28"/>
          <w:lang w:val="en-US"/>
        </w:rPr>
        <w:t>The b</w:t>
      </w:r>
      <w:r w:rsidRPr="0041743D">
        <w:rPr>
          <w:sz w:val="28"/>
          <w:szCs w:val="28"/>
          <w:lang w:val="en-US"/>
        </w:rPr>
        <w:t xml:space="preserve">enefit of housing sector is that it is </w:t>
      </w:r>
      <w:r>
        <w:rPr>
          <w:sz w:val="28"/>
          <w:szCs w:val="28"/>
          <w:lang w:val="en-US"/>
        </w:rPr>
        <w:t xml:space="preserve">a </w:t>
      </w:r>
      <w:r w:rsidRPr="0041743D">
        <w:rPr>
          <w:sz w:val="28"/>
          <w:szCs w:val="28"/>
          <w:lang w:val="en-US"/>
        </w:rPr>
        <w:t xml:space="preserve">stable business, in the period of economic instability </w:t>
      </w:r>
      <w:r>
        <w:rPr>
          <w:sz w:val="28"/>
          <w:szCs w:val="28"/>
          <w:lang w:val="en-US"/>
        </w:rPr>
        <w:t xml:space="preserve">the </w:t>
      </w:r>
      <w:r w:rsidRPr="0041743D">
        <w:rPr>
          <w:sz w:val="28"/>
          <w:szCs w:val="28"/>
          <w:lang w:val="en-US"/>
        </w:rPr>
        <w:t xml:space="preserve">support can be rendered to business: subsidizing, direct joint financing. Business carries out </w:t>
      </w:r>
      <w:r>
        <w:rPr>
          <w:sz w:val="28"/>
          <w:szCs w:val="28"/>
          <w:lang w:val="en-US"/>
        </w:rPr>
        <w:t xml:space="preserve">the </w:t>
      </w:r>
      <w:r w:rsidRPr="0041743D">
        <w:rPr>
          <w:sz w:val="28"/>
          <w:szCs w:val="28"/>
          <w:lang w:val="en-US"/>
        </w:rPr>
        <w:t xml:space="preserve">upgrade of infrastructure due to which </w:t>
      </w:r>
      <w:r>
        <w:rPr>
          <w:sz w:val="28"/>
          <w:szCs w:val="28"/>
          <w:lang w:val="en-US"/>
        </w:rPr>
        <w:t xml:space="preserve">the </w:t>
      </w:r>
      <w:r w:rsidRPr="0041743D">
        <w:rPr>
          <w:sz w:val="28"/>
          <w:szCs w:val="28"/>
          <w:lang w:val="en-US"/>
        </w:rPr>
        <w:t xml:space="preserve">quality of utilities for final consumers will increase </w:t>
      </w:r>
      <w:r>
        <w:rPr>
          <w:sz w:val="28"/>
          <w:szCs w:val="28"/>
          <w:lang w:val="en-US"/>
        </w:rPr>
        <w:t>twice</w:t>
      </w:r>
      <w:r w:rsidRPr="0041743D">
        <w:rPr>
          <w:sz w:val="28"/>
          <w:szCs w:val="28"/>
          <w:lang w:val="en-US"/>
        </w:rPr>
        <w:t>.</w:t>
      </w:r>
    </w:p>
    <w:p w:rsidR="0041743D" w:rsidRPr="0041743D" w:rsidRDefault="0041743D" w:rsidP="0041743D">
      <w:pPr>
        <w:ind w:firstLine="709"/>
        <w:jc w:val="right"/>
        <w:rPr>
          <w:i/>
          <w:sz w:val="28"/>
          <w:szCs w:val="28"/>
          <w:lang w:val="en-US"/>
        </w:rPr>
      </w:pPr>
      <w:r w:rsidRPr="0041743D">
        <w:rPr>
          <w:i/>
          <w:sz w:val="28"/>
          <w:szCs w:val="28"/>
          <w:lang w:val="en-US"/>
        </w:rPr>
        <w:t xml:space="preserve">Table 1 </w:t>
      </w:r>
    </w:p>
    <w:p w:rsidR="0041743D" w:rsidRDefault="0041743D" w:rsidP="0041743D">
      <w:pPr>
        <w:ind w:firstLine="709"/>
        <w:jc w:val="both"/>
        <w:rPr>
          <w:sz w:val="28"/>
          <w:szCs w:val="28"/>
          <w:lang w:val="en-US"/>
        </w:rPr>
      </w:pPr>
    </w:p>
    <w:p w:rsidR="0041743D" w:rsidRPr="0041743D" w:rsidRDefault="0041743D" w:rsidP="00C261E6">
      <w:pPr>
        <w:jc w:val="center"/>
        <w:rPr>
          <w:b/>
          <w:sz w:val="28"/>
          <w:szCs w:val="28"/>
          <w:lang w:val="en-US"/>
        </w:rPr>
      </w:pPr>
      <w:r w:rsidRPr="0041743D">
        <w:rPr>
          <w:b/>
          <w:sz w:val="28"/>
          <w:szCs w:val="28"/>
          <w:lang w:val="en-US"/>
        </w:rPr>
        <w:t>Benefits of PPP for the economy sectors</w:t>
      </w:r>
    </w:p>
    <w:p w:rsidR="0041743D" w:rsidRDefault="0041743D" w:rsidP="0041743D">
      <w:pPr>
        <w:ind w:firstLine="709"/>
        <w:jc w:val="both"/>
        <w:rPr>
          <w:sz w:val="28"/>
          <w:szCs w:val="28"/>
          <w:lang w:val="en-US"/>
        </w:rPr>
      </w:pPr>
    </w:p>
    <w:tbl>
      <w:tblPr>
        <w:tblStyle w:val="a4"/>
        <w:tblW w:w="9355" w:type="dxa"/>
        <w:tblInd w:w="108" w:type="dxa"/>
        <w:tblLook w:val="04A0"/>
      </w:tblPr>
      <w:tblGrid>
        <w:gridCol w:w="3969"/>
        <w:gridCol w:w="3260"/>
        <w:gridCol w:w="2126"/>
      </w:tblGrid>
      <w:tr w:rsidR="0041743D" w:rsidRPr="00277434" w:rsidTr="00374495">
        <w:tc>
          <w:tcPr>
            <w:tcW w:w="3969" w:type="dxa"/>
          </w:tcPr>
          <w:p w:rsidR="0041743D" w:rsidRPr="00C261E6" w:rsidRDefault="0041743D" w:rsidP="00C261E6">
            <w:pPr>
              <w:pStyle w:val="ConsPlusNormal"/>
              <w:ind w:firstLine="34"/>
              <w:jc w:val="center"/>
              <w:rPr>
                <w:rFonts w:ascii="Times New Roman" w:hAnsi="Times New Roman" w:cs="Times New Roman"/>
                <w:b/>
                <w:sz w:val="24"/>
                <w:szCs w:val="24"/>
                <w:lang w:val="en-US"/>
              </w:rPr>
            </w:pPr>
            <w:r w:rsidRPr="00C261E6">
              <w:rPr>
                <w:rFonts w:ascii="Times New Roman" w:hAnsi="Times New Roman" w:cs="Times New Roman"/>
                <w:b/>
                <w:sz w:val="24"/>
                <w:szCs w:val="24"/>
                <w:lang w:val="en-US"/>
              </w:rPr>
              <w:t xml:space="preserve">Advantages </w:t>
            </w:r>
          </w:p>
          <w:p w:rsidR="0041743D" w:rsidRPr="00C261E6" w:rsidRDefault="0041743D" w:rsidP="00C261E6">
            <w:pPr>
              <w:pStyle w:val="ConsPlusNormal"/>
              <w:ind w:firstLine="34"/>
              <w:jc w:val="center"/>
              <w:rPr>
                <w:rFonts w:ascii="Times New Roman" w:hAnsi="Times New Roman" w:cs="Times New Roman"/>
                <w:b/>
                <w:sz w:val="24"/>
                <w:szCs w:val="24"/>
                <w:lang w:val="en-US"/>
              </w:rPr>
            </w:pPr>
            <w:r w:rsidRPr="00C261E6">
              <w:rPr>
                <w:rFonts w:ascii="Times New Roman" w:hAnsi="Times New Roman" w:cs="Times New Roman"/>
                <w:b/>
                <w:sz w:val="24"/>
                <w:szCs w:val="24"/>
                <w:lang w:val="en-US"/>
              </w:rPr>
              <w:t>for the public sector</w:t>
            </w:r>
          </w:p>
        </w:tc>
        <w:tc>
          <w:tcPr>
            <w:tcW w:w="3260" w:type="dxa"/>
          </w:tcPr>
          <w:p w:rsidR="0041743D" w:rsidRPr="00C261E6" w:rsidRDefault="0041743D" w:rsidP="00C261E6">
            <w:pPr>
              <w:pStyle w:val="ConsPlusNormal"/>
              <w:ind w:firstLine="34"/>
              <w:jc w:val="center"/>
              <w:rPr>
                <w:rFonts w:ascii="Times New Roman" w:hAnsi="Times New Roman" w:cs="Times New Roman"/>
                <w:b/>
                <w:sz w:val="24"/>
                <w:szCs w:val="24"/>
                <w:lang w:val="en-US"/>
              </w:rPr>
            </w:pPr>
            <w:r w:rsidRPr="00C261E6">
              <w:rPr>
                <w:rFonts w:ascii="Times New Roman" w:hAnsi="Times New Roman" w:cs="Times New Roman"/>
                <w:b/>
                <w:sz w:val="24"/>
                <w:szCs w:val="24"/>
                <w:lang w:val="en-US"/>
              </w:rPr>
              <w:t xml:space="preserve">Advantages </w:t>
            </w:r>
          </w:p>
          <w:p w:rsidR="0041743D" w:rsidRPr="00C261E6" w:rsidRDefault="0041743D" w:rsidP="00C261E6">
            <w:pPr>
              <w:pStyle w:val="ConsPlusNormal"/>
              <w:ind w:firstLine="34"/>
              <w:jc w:val="center"/>
              <w:rPr>
                <w:rFonts w:ascii="Times New Roman" w:hAnsi="Times New Roman" w:cs="Times New Roman"/>
                <w:b/>
                <w:sz w:val="24"/>
                <w:szCs w:val="24"/>
                <w:lang w:val="en-US"/>
              </w:rPr>
            </w:pPr>
            <w:r w:rsidRPr="00C261E6">
              <w:rPr>
                <w:rFonts w:ascii="Times New Roman" w:hAnsi="Times New Roman" w:cs="Times New Roman"/>
                <w:b/>
                <w:sz w:val="24"/>
                <w:szCs w:val="24"/>
                <w:lang w:val="en-US"/>
              </w:rPr>
              <w:t>for the private sector</w:t>
            </w:r>
          </w:p>
        </w:tc>
        <w:tc>
          <w:tcPr>
            <w:tcW w:w="2126" w:type="dxa"/>
          </w:tcPr>
          <w:p w:rsidR="0041743D" w:rsidRPr="00C261E6" w:rsidRDefault="0041743D" w:rsidP="00C261E6">
            <w:pPr>
              <w:pStyle w:val="ConsPlusNormal"/>
              <w:ind w:firstLine="34"/>
              <w:jc w:val="center"/>
              <w:rPr>
                <w:rFonts w:ascii="Times New Roman" w:hAnsi="Times New Roman" w:cs="Times New Roman"/>
                <w:b/>
                <w:sz w:val="24"/>
                <w:szCs w:val="24"/>
                <w:lang w:val="en-US"/>
              </w:rPr>
            </w:pPr>
            <w:r w:rsidRPr="00C261E6">
              <w:rPr>
                <w:rFonts w:ascii="Times New Roman" w:hAnsi="Times New Roman" w:cs="Times New Roman"/>
                <w:b/>
                <w:sz w:val="24"/>
                <w:szCs w:val="24"/>
                <w:lang w:val="en-US"/>
              </w:rPr>
              <w:t>Advantages to the consumers of services</w:t>
            </w:r>
          </w:p>
        </w:tc>
      </w:tr>
      <w:tr w:rsidR="0041743D" w:rsidRPr="00277434" w:rsidTr="00374495">
        <w:tc>
          <w:tcPr>
            <w:tcW w:w="3969" w:type="dxa"/>
          </w:tcPr>
          <w:p w:rsidR="0041743D" w:rsidRPr="00277434" w:rsidRDefault="0041743D" w:rsidP="0041743D">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O</w:t>
            </w:r>
            <w:r w:rsidRPr="00277434">
              <w:rPr>
                <w:rFonts w:ascii="Times New Roman" w:hAnsi="Times New Roman" w:cs="Times New Roman"/>
                <w:sz w:val="24"/>
                <w:szCs w:val="24"/>
                <w:lang w:val="en-US"/>
              </w:rPr>
              <w:t xml:space="preserve">pportunity to involve the private investor in financing of creation of </w:t>
            </w:r>
            <w:r>
              <w:rPr>
                <w:rFonts w:ascii="Times New Roman" w:hAnsi="Times New Roman" w:cs="Times New Roman"/>
                <w:sz w:val="24"/>
                <w:szCs w:val="24"/>
                <w:lang w:val="en-US"/>
              </w:rPr>
              <w:t>the</w:t>
            </w:r>
            <w:r w:rsidRPr="00277434">
              <w:rPr>
                <w:rFonts w:ascii="Times New Roman" w:hAnsi="Times New Roman" w:cs="Times New Roman"/>
                <w:sz w:val="24"/>
                <w:szCs w:val="24"/>
                <w:lang w:val="en-US"/>
              </w:rPr>
              <w:t xml:space="preserve"> object allows realize </w:t>
            </w:r>
            <w:r>
              <w:rPr>
                <w:rFonts w:ascii="Times New Roman" w:hAnsi="Times New Roman" w:cs="Times New Roman"/>
                <w:sz w:val="24"/>
                <w:szCs w:val="24"/>
                <w:lang w:val="en-US"/>
              </w:rPr>
              <w:t xml:space="preserve">the </w:t>
            </w:r>
            <w:r w:rsidRPr="00277434">
              <w:rPr>
                <w:rFonts w:ascii="Times New Roman" w:hAnsi="Times New Roman" w:cs="Times New Roman"/>
                <w:sz w:val="24"/>
                <w:szCs w:val="24"/>
                <w:lang w:val="en-US"/>
              </w:rPr>
              <w:t xml:space="preserve">infrastructure projects even in the conditions of lack of budgetary funds, in fact, "by installments", without </w:t>
            </w:r>
            <w:r>
              <w:rPr>
                <w:rFonts w:ascii="Times New Roman" w:hAnsi="Times New Roman" w:cs="Times New Roman"/>
                <w:sz w:val="24"/>
                <w:szCs w:val="24"/>
                <w:lang w:val="en-US"/>
              </w:rPr>
              <w:t xml:space="preserve">an </w:t>
            </w:r>
            <w:r w:rsidRPr="00277434">
              <w:rPr>
                <w:rFonts w:ascii="Times New Roman" w:hAnsi="Times New Roman" w:cs="Times New Roman"/>
                <w:sz w:val="24"/>
                <w:szCs w:val="24"/>
                <w:lang w:val="en-US"/>
              </w:rPr>
              <w:t>increase in a debt load</w:t>
            </w:r>
          </w:p>
        </w:tc>
        <w:tc>
          <w:tcPr>
            <w:tcW w:w="3260" w:type="dxa"/>
          </w:tcPr>
          <w:p w:rsidR="0041743D" w:rsidRPr="00277434" w:rsidRDefault="0041743D" w:rsidP="0041743D">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O</w:t>
            </w:r>
            <w:r w:rsidRPr="00277434">
              <w:rPr>
                <w:rFonts w:ascii="Times New Roman" w:hAnsi="Times New Roman" w:cs="Times New Roman"/>
                <w:sz w:val="24"/>
                <w:szCs w:val="24"/>
                <w:lang w:val="en-US"/>
              </w:rPr>
              <w:t xml:space="preserve">pportunity to </w:t>
            </w:r>
            <w:r>
              <w:rPr>
                <w:rFonts w:ascii="Times New Roman" w:hAnsi="Times New Roman" w:cs="Times New Roman"/>
                <w:sz w:val="24"/>
                <w:szCs w:val="24"/>
                <w:lang w:val="en-US"/>
              </w:rPr>
              <w:t>put</w:t>
            </w:r>
            <w:r w:rsidRPr="00277434">
              <w:rPr>
                <w:rFonts w:ascii="Times New Roman" w:hAnsi="Times New Roman" w:cs="Times New Roman"/>
                <w:sz w:val="24"/>
                <w:szCs w:val="24"/>
                <w:lang w:val="en-US"/>
              </w:rPr>
              <w:t xml:space="preserve"> a part of risks of revenue onto the public partner (application: minimum guarantee of profitability, payment for availability and other mechanisms of guarantee of recoverability)</w:t>
            </w:r>
          </w:p>
        </w:tc>
        <w:tc>
          <w:tcPr>
            <w:tcW w:w="2126" w:type="dxa"/>
          </w:tcPr>
          <w:p w:rsidR="0041743D" w:rsidRPr="00277434" w:rsidRDefault="0041743D" w:rsidP="0041743D">
            <w:pPr>
              <w:pStyle w:val="ConsPlusNormal"/>
              <w:ind w:firstLine="0"/>
              <w:jc w:val="center"/>
              <w:rPr>
                <w:rFonts w:ascii="Times New Roman" w:hAnsi="Times New Roman" w:cs="Times New Roman"/>
                <w:sz w:val="24"/>
                <w:szCs w:val="24"/>
                <w:lang w:val="en-US"/>
              </w:rPr>
            </w:pPr>
            <w:r w:rsidRPr="00277434">
              <w:rPr>
                <w:rFonts w:ascii="Times New Roman" w:hAnsi="Times New Roman" w:cs="Times New Roman"/>
                <w:sz w:val="24"/>
                <w:szCs w:val="24"/>
                <w:lang w:val="en-US"/>
              </w:rPr>
              <w:t>Steadily working entities and organizations which render the consumer services</w:t>
            </w:r>
          </w:p>
        </w:tc>
      </w:tr>
      <w:tr w:rsidR="0041743D" w:rsidRPr="00277434" w:rsidTr="00374495">
        <w:tc>
          <w:tcPr>
            <w:tcW w:w="3969" w:type="dxa"/>
          </w:tcPr>
          <w:p w:rsidR="0041743D" w:rsidRPr="00277434" w:rsidRDefault="0041743D" w:rsidP="0041743D">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P</w:t>
            </w:r>
            <w:r w:rsidRPr="00277434">
              <w:rPr>
                <w:rFonts w:ascii="Times New Roman" w:hAnsi="Times New Roman" w:cs="Times New Roman"/>
                <w:sz w:val="24"/>
                <w:szCs w:val="24"/>
                <w:lang w:val="en-US"/>
              </w:rPr>
              <w:t xml:space="preserve">ossibility of association within one project of various stages (design, construction and operation) allows increase quality of the created object </w:t>
            </w:r>
            <w:r w:rsidRPr="00277434">
              <w:rPr>
                <w:rFonts w:ascii="Times New Roman" w:hAnsi="Times New Roman" w:cs="Times New Roman"/>
                <w:sz w:val="24"/>
                <w:szCs w:val="24"/>
                <w:lang w:val="en-US"/>
              </w:rPr>
              <w:lastRenderedPageBreak/>
              <w:t xml:space="preserve">and to reduce risks of </w:t>
            </w:r>
            <w:r>
              <w:rPr>
                <w:rFonts w:ascii="Times New Roman" w:hAnsi="Times New Roman" w:cs="Times New Roman"/>
                <w:sz w:val="24"/>
                <w:szCs w:val="24"/>
                <w:lang w:val="en-US"/>
              </w:rPr>
              <w:t xml:space="preserve">the </w:t>
            </w:r>
            <w:r w:rsidRPr="00277434">
              <w:rPr>
                <w:rFonts w:ascii="Times New Roman" w:hAnsi="Times New Roman" w:cs="Times New Roman"/>
                <w:sz w:val="24"/>
                <w:szCs w:val="24"/>
                <w:lang w:val="en-US"/>
              </w:rPr>
              <w:t>overestimate of cost of construction and operation</w:t>
            </w:r>
          </w:p>
        </w:tc>
        <w:tc>
          <w:tcPr>
            <w:tcW w:w="3260" w:type="dxa"/>
          </w:tcPr>
          <w:p w:rsidR="0041743D" w:rsidRPr="00277434" w:rsidRDefault="0041743D" w:rsidP="00374495">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O</w:t>
            </w:r>
            <w:r w:rsidRPr="00277434">
              <w:rPr>
                <w:rFonts w:ascii="Times New Roman" w:hAnsi="Times New Roman" w:cs="Times New Roman"/>
                <w:sz w:val="24"/>
                <w:szCs w:val="24"/>
                <w:lang w:val="en-US"/>
              </w:rPr>
              <w:t xml:space="preserve">pportunity to invest in the long-term project with the fixed profitability under guarantees / liabilities of the </w:t>
            </w:r>
            <w:r w:rsidRPr="00277434">
              <w:rPr>
                <w:rFonts w:ascii="Times New Roman" w:hAnsi="Times New Roman" w:cs="Times New Roman"/>
                <w:sz w:val="24"/>
                <w:szCs w:val="24"/>
                <w:lang w:val="en-US"/>
              </w:rPr>
              <w:lastRenderedPageBreak/>
              <w:t>state</w:t>
            </w:r>
          </w:p>
        </w:tc>
        <w:tc>
          <w:tcPr>
            <w:tcW w:w="2126" w:type="dxa"/>
          </w:tcPr>
          <w:p w:rsidR="0041743D" w:rsidRPr="00277434" w:rsidRDefault="0041743D" w:rsidP="00374495">
            <w:pPr>
              <w:pStyle w:val="ConsPlusNormal"/>
              <w:ind w:firstLine="0"/>
              <w:jc w:val="center"/>
              <w:rPr>
                <w:rFonts w:ascii="Times New Roman" w:hAnsi="Times New Roman" w:cs="Times New Roman"/>
                <w:sz w:val="24"/>
                <w:szCs w:val="24"/>
                <w:lang w:val="en-US"/>
              </w:rPr>
            </w:pPr>
            <w:r w:rsidRPr="00277434">
              <w:rPr>
                <w:rFonts w:ascii="Times New Roman" w:hAnsi="Times New Roman" w:cs="Times New Roman"/>
                <w:sz w:val="24"/>
                <w:szCs w:val="24"/>
                <w:lang w:val="en-US"/>
              </w:rPr>
              <w:lastRenderedPageBreak/>
              <w:t>Increase in goods availability, works, services in the territory</w:t>
            </w:r>
          </w:p>
        </w:tc>
      </w:tr>
      <w:tr w:rsidR="0041743D" w:rsidRPr="00277434" w:rsidTr="00374495">
        <w:tc>
          <w:tcPr>
            <w:tcW w:w="3969" w:type="dxa"/>
          </w:tcPr>
          <w:p w:rsidR="0041743D" w:rsidRPr="00277434" w:rsidRDefault="0041743D" w:rsidP="0041743D">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O</w:t>
            </w:r>
            <w:r w:rsidRPr="00277434">
              <w:rPr>
                <w:rFonts w:ascii="Times New Roman" w:hAnsi="Times New Roman" w:cs="Times New Roman"/>
                <w:sz w:val="24"/>
                <w:szCs w:val="24"/>
                <w:lang w:val="en-US"/>
              </w:rPr>
              <w:t xml:space="preserve">pportunity to purchase not </w:t>
            </w:r>
            <w:r>
              <w:rPr>
                <w:rFonts w:ascii="Times New Roman" w:hAnsi="Times New Roman" w:cs="Times New Roman"/>
                <w:sz w:val="24"/>
                <w:szCs w:val="24"/>
                <w:lang w:val="en-US"/>
              </w:rPr>
              <w:t>the</w:t>
            </w:r>
            <w:r w:rsidRPr="00277434">
              <w:rPr>
                <w:rFonts w:ascii="Times New Roman" w:hAnsi="Times New Roman" w:cs="Times New Roman"/>
                <w:sz w:val="24"/>
                <w:szCs w:val="24"/>
                <w:lang w:val="en-US"/>
              </w:rPr>
              <w:t xml:space="preserve"> object, and service with the payments tied to amount and </w:t>
            </w:r>
            <w:r>
              <w:rPr>
                <w:rFonts w:ascii="Times New Roman" w:hAnsi="Times New Roman" w:cs="Times New Roman"/>
                <w:sz w:val="24"/>
                <w:szCs w:val="24"/>
                <w:lang w:val="en-US"/>
              </w:rPr>
              <w:t xml:space="preserve">the </w:t>
            </w:r>
            <w:r w:rsidRPr="00277434">
              <w:rPr>
                <w:rFonts w:ascii="Times New Roman" w:hAnsi="Times New Roman" w:cs="Times New Roman"/>
                <w:sz w:val="24"/>
                <w:szCs w:val="24"/>
                <w:lang w:val="en-US"/>
              </w:rPr>
              <w:t xml:space="preserve">quality of its rendering that also promotes development of the competition in the market of </w:t>
            </w:r>
            <w:r>
              <w:rPr>
                <w:rFonts w:ascii="Times New Roman" w:hAnsi="Times New Roman" w:cs="Times New Roman"/>
                <w:sz w:val="24"/>
                <w:szCs w:val="24"/>
                <w:lang w:val="en-US"/>
              </w:rPr>
              <w:t xml:space="preserve">the </w:t>
            </w:r>
            <w:r w:rsidRPr="00277434">
              <w:rPr>
                <w:rFonts w:ascii="Times New Roman" w:hAnsi="Times New Roman" w:cs="Times New Roman"/>
                <w:sz w:val="24"/>
                <w:szCs w:val="24"/>
                <w:lang w:val="en-US"/>
              </w:rPr>
              <w:t>socially important services</w:t>
            </w:r>
          </w:p>
        </w:tc>
        <w:tc>
          <w:tcPr>
            <w:tcW w:w="3260" w:type="dxa"/>
          </w:tcPr>
          <w:p w:rsidR="0041743D" w:rsidRPr="00277434" w:rsidRDefault="0041743D" w:rsidP="0041743D">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O</w:t>
            </w:r>
            <w:r w:rsidRPr="00277434">
              <w:rPr>
                <w:rFonts w:ascii="Times New Roman" w:hAnsi="Times New Roman" w:cs="Times New Roman"/>
                <w:sz w:val="24"/>
                <w:szCs w:val="24"/>
                <w:lang w:val="en-US"/>
              </w:rPr>
              <w:t xml:space="preserve">pportunity to increase the revenue on the project due to </w:t>
            </w:r>
            <w:r>
              <w:rPr>
                <w:rFonts w:ascii="Times New Roman" w:hAnsi="Times New Roman" w:cs="Times New Roman"/>
                <w:sz w:val="24"/>
                <w:szCs w:val="24"/>
                <w:lang w:val="en-US"/>
              </w:rPr>
              <w:t xml:space="preserve">the </w:t>
            </w:r>
            <w:r w:rsidRPr="00277434">
              <w:rPr>
                <w:rFonts w:ascii="Times New Roman" w:hAnsi="Times New Roman" w:cs="Times New Roman"/>
                <w:sz w:val="24"/>
                <w:szCs w:val="24"/>
                <w:lang w:val="en-US"/>
              </w:rPr>
              <w:t xml:space="preserve">rendering additional paid services and/or application of </w:t>
            </w:r>
            <w:r>
              <w:rPr>
                <w:rFonts w:ascii="Times New Roman" w:hAnsi="Times New Roman" w:cs="Times New Roman"/>
                <w:sz w:val="24"/>
                <w:szCs w:val="24"/>
                <w:lang w:val="en-US"/>
              </w:rPr>
              <w:t>different</w:t>
            </w:r>
            <w:r w:rsidRPr="00277434">
              <w:rPr>
                <w:rFonts w:ascii="Times New Roman" w:hAnsi="Times New Roman" w:cs="Times New Roman"/>
                <w:sz w:val="24"/>
                <w:szCs w:val="24"/>
                <w:lang w:val="en-US"/>
              </w:rPr>
              <w:t xml:space="preserve"> decisions reducing </w:t>
            </w:r>
            <w:r>
              <w:rPr>
                <w:rFonts w:ascii="Times New Roman" w:hAnsi="Times New Roman" w:cs="Times New Roman"/>
                <w:sz w:val="24"/>
                <w:szCs w:val="24"/>
                <w:lang w:val="en-US"/>
              </w:rPr>
              <w:t xml:space="preserve">the </w:t>
            </w:r>
            <w:r w:rsidRPr="00277434">
              <w:rPr>
                <w:rFonts w:ascii="Times New Roman" w:hAnsi="Times New Roman" w:cs="Times New Roman"/>
                <w:sz w:val="24"/>
                <w:szCs w:val="24"/>
                <w:lang w:val="en-US"/>
              </w:rPr>
              <w:t>costs</w:t>
            </w:r>
          </w:p>
        </w:tc>
        <w:tc>
          <w:tcPr>
            <w:tcW w:w="2126" w:type="dxa"/>
          </w:tcPr>
          <w:p w:rsidR="0041743D" w:rsidRPr="00277434" w:rsidRDefault="0041743D" w:rsidP="00374495">
            <w:pPr>
              <w:pStyle w:val="ConsPlusNormal"/>
              <w:ind w:firstLine="0"/>
              <w:jc w:val="center"/>
              <w:rPr>
                <w:rFonts w:ascii="Times New Roman" w:hAnsi="Times New Roman" w:cs="Times New Roman"/>
                <w:sz w:val="24"/>
                <w:szCs w:val="24"/>
                <w:lang w:val="en-US"/>
              </w:rPr>
            </w:pPr>
            <w:r w:rsidRPr="00277434">
              <w:rPr>
                <w:rFonts w:ascii="Times New Roman" w:hAnsi="Times New Roman" w:cs="Times New Roman"/>
                <w:sz w:val="24"/>
                <w:szCs w:val="24"/>
                <w:lang w:val="en-US"/>
              </w:rPr>
              <w:t xml:space="preserve">Employment possibility and help in </w:t>
            </w:r>
            <w:r>
              <w:rPr>
                <w:rFonts w:ascii="Times New Roman" w:hAnsi="Times New Roman" w:cs="Times New Roman"/>
                <w:sz w:val="24"/>
                <w:szCs w:val="24"/>
                <w:lang w:val="en-US"/>
              </w:rPr>
              <w:t xml:space="preserve">the </w:t>
            </w:r>
            <w:r w:rsidRPr="00277434">
              <w:rPr>
                <w:rFonts w:ascii="Times New Roman" w:hAnsi="Times New Roman" w:cs="Times New Roman"/>
                <w:sz w:val="24"/>
                <w:szCs w:val="24"/>
                <w:lang w:val="en-US"/>
              </w:rPr>
              <w:t>social arrangement</w:t>
            </w:r>
          </w:p>
        </w:tc>
      </w:tr>
    </w:tbl>
    <w:p w:rsidR="0041743D" w:rsidRPr="00C261E6" w:rsidRDefault="0041743D" w:rsidP="0041743D">
      <w:pPr>
        <w:ind w:firstLine="709"/>
        <w:jc w:val="both"/>
        <w:rPr>
          <w:i/>
          <w:sz w:val="28"/>
          <w:szCs w:val="28"/>
          <w:lang w:val="en-US"/>
        </w:rPr>
      </w:pPr>
      <w:r w:rsidRPr="00C261E6">
        <w:rPr>
          <w:i/>
          <w:sz w:val="28"/>
          <w:szCs w:val="28"/>
          <w:lang w:val="en-US"/>
        </w:rPr>
        <w:t xml:space="preserve">Source: The law on public-private partnership: </w:t>
      </w:r>
      <w:proofErr w:type="gramStart"/>
      <w:r w:rsidRPr="00C261E6">
        <w:rPr>
          <w:i/>
          <w:sz w:val="28"/>
          <w:szCs w:val="28"/>
          <w:lang w:val="en-US"/>
        </w:rPr>
        <w:t>the application guide</w:t>
      </w:r>
      <w:proofErr w:type="gramEnd"/>
      <w:r w:rsidRPr="00C261E6">
        <w:rPr>
          <w:i/>
          <w:sz w:val="28"/>
          <w:szCs w:val="28"/>
          <w:lang w:val="en-US"/>
        </w:rPr>
        <w:t xml:space="preserve"> (The special edition to the International investment forum "Sochi-2015") / Center of Development of PPP Association, the Ministry of Economic Development of the Russian Federation. – M</w:t>
      </w:r>
      <w:proofErr w:type="gramStart"/>
      <w:r w:rsidRPr="00C261E6">
        <w:rPr>
          <w:i/>
          <w:sz w:val="28"/>
          <w:szCs w:val="28"/>
          <w:lang w:val="en-US"/>
        </w:rPr>
        <w:t>.</w:t>
      </w:r>
      <w:r w:rsidR="00C261E6" w:rsidRPr="00C261E6">
        <w:rPr>
          <w:i/>
          <w:sz w:val="28"/>
          <w:szCs w:val="28"/>
          <w:lang w:val="en-US"/>
        </w:rPr>
        <w:t xml:space="preserve"> </w:t>
      </w:r>
      <w:r w:rsidRPr="00C261E6">
        <w:rPr>
          <w:i/>
          <w:sz w:val="28"/>
          <w:szCs w:val="28"/>
          <w:lang w:val="en-US"/>
        </w:rPr>
        <w:t>:</w:t>
      </w:r>
      <w:proofErr w:type="gramEnd"/>
      <w:r w:rsidRPr="00C261E6">
        <w:rPr>
          <w:i/>
          <w:sz w:val="28"/>
          <w:szCs w:val="28"/>
          <w:lang w:val="en-US"/>
        </w:rPr>
        <w:t xml:space="preserve"> Center of Development of PPP association, 2015. – P. 8.</w:t>
      </w:r>
    </w:p>
    <w:p w:rsidR="0041743D" w:rsidRPr="0041743D" w:rsidRDefault="0041743D" w:rsidP="0041743D">
      <w:pPr>
        <w:ind w:firstLine="709"/>
        <w:jc w:val="both"/>
        <w:rPr>
          <w:lang w:val="en-US"/>
        </w:rPr>
      </w:pPr>
    </w:p>
    <w:p w:rsidR="0041743D" w:rsidRPr="0041743D" w:rsidRDefault="0041743D" w:rsidP="0041743D">
      <w:pPr>
        <w:ind w:firstLine="709"/>
        <w:jc w:val="both"/>
        <w:rPr>
          <w:sz w:val="28"/>
          <w:szCs w:val="28"/>
          <w:lang w:val="en-US"/>
        </w:rPr>
      </w:pPr>
      <w:r w:rsidRPr="0041743D">
        <w:rPr>
          <w:sz w:val="28"/>
          <w:szCs w:val="28"/>
          <w:lang w:val="en-US"/>
        </w:rPr>
        <w:t xml:space="preserve">Effective use of a subject of agreement is a main goal of activities of </w:t>
      </w:r>
      <w:r>
        <w:rPr>
          <w:sz w:val="28"/>
          <w:szCs w:val="28"/>
          <w:lang w:val="en-US"/>
        </w:rPr>
        <w:t xml:space="preserve">the </w:t>
      </w:r>
      <w:r w:rsidRPr="0041743D">
        <w:rPr>
          <w:sz w:val="28"/>
          <w:szCs w:val="28"/>
          <w:lang w:val="en-US"/>
        </w:rPr>
        <w:t xml:space="preserve">public and private </w:t>
      </w:r>
      <w:proofErr w:type="gramStart"/>
      <w:r w:rsidRPr="0041743D">
        <w:rPr>
          <w:sz w:val="28"/>
          <w:szCs w:val="28"/>
          <w:lang w:val="en-US"/>
        </w:rPr>
        <w:t>partners,</w:t>
      </w:r>
      <w:proofErr w:type="gramEnd"/>
      <w:r w:rsidRPr="0041743D">
        <w:rPr>
          <w:sz w:val="28"/>
          <w:szCs w:val="28"/>
          <w:lang w:val="en-US"/>
        </w:rPr>
        <w:t xml:space="preserve"> in the housing-and-municipal sphere it is possible to allocate the following objects concerning which there can be </w:t>
      </w:r>
      <w:r>
        <w:rPr>
          <w:sz w:val="28"/>
          <w:szCs w:val="28"/>
          <w:lang w:val="en-US"/>
        </w:rPr>
        <w:t xml:space="preserve">the </w:t>
      </w:r>
      <w:r w:rsidRPr="0041743D">
        <w:rPr>
          <w:sz w:val="28"/>
          <w:szCs w:val="28"/>
          <w:lang w:val="en-US"/>
        </w:rPr>
        <w:t xml:space="preserve">partnership: </w:t>
      </w:r>
    </w:p>
    <w:p w:rsidR="0041743D" w:rsidRPr="0041743D" w:rsidRDefault="0041743D" w:rsidP="0041743D">
      <w:pPr>
        <w:ind w:firstLine="709"/>
        <w:jc w:val="both"/>
        <w:rPr>
          <w:sz w:val="28"/>
          <w:szCs w:val="28"/>
          <w:lang w:val="en-US"/>
        </w:rPr>
      </w:pPr>
      <w:r w:rsidRPr="0041743D">
        <w:rPr>
          <w:sz w:val="28"/>
          <w:szCs w:val="28"/>
          <w:lang w:val="en-US"/>
        </w:rPr>
        <w:t xml:space="preserve">– </w:t>
      </w:r>
      <w:proofErr w:type="gramStart"/>
      <w:r>
        <w:rPr>
          <w:sz w:val="28"/>
          <w:szCs w:val="28"/>
          <w:lang w:val="en-US"/>
        </w:rPr>
        <w:t>the</w:t>
      </w:r>
      <w:proofErr w:type="gramEnd"/>
      <w:r>
        <w:rPr>
          <w:sz w:val="28"/>
          <w:szCs w:val="28"/>
          <w:lang w:val="en-US"/>
        </w:rPr>
        <w:t xml:space="preserve"> </w:t>
      </w:r>
      <w:r w:rsidRPr="0041743D">
        <w:rPr>
          <w:sz w:val="28"/>
          <w:szCs w:val="28"/>
          <w:lang w:val="en-US"/>
        </w:rPr>
        <w:t xml:space="preserve">objects of municipal infrastructure or </w:t>
      </w:r>
      <w:r>
        <w:rPr>
          <w:sz w:val="28"/>
          <w:szCs w:val="28"/>
          <w:lang w:val="en-US"/>
        </w:rPr>
        <w:t xml:space="preserve">the </w:t>
      </w:r>
      <w:r w:rsidRPr="0041743D">
        <w:rPr>
          <w:sz w:val="28"/>
          <w:szCs w:val="28"/>
          <w:lang w:val="en-US"/>
        </w:rPr>
        <w:t xml:space="preserve">objects of municipal services, including power supply facilities; facilities for production, power supply; </w:t>
      </w:r>
    </w:p>
    <w:p w:rsidR="0041743D" w:rsidRPr="0041743D" w:rsidRDefault="0041743D" w:rsidP="0041743D">
      <w:pPr>
        <w:ind w:firstLine="709"/>
        <w:jc w:val="both"/>
        <w:rPr>
          <w:sz w:val="28"/>
          <w:szCs w:val="28"/>
          <w:lang w:val="en-US"/>
        </w:rPr>
      </w:pPr>
      <w:r w:rsidRPr="0041743D">
        <w:rPr>
          <w:sz w:val="28"/>
          <w:szCs w:val="28"/>
          <w:lang w:val="en-US"/>
        </w:rPr>
        <w:t xml:space="preserve">– </w:t>
      </w:r>
      <w:r>
        <w:rPr>
          <w:sz w:val="28"/>
          <w:szCs w:val="28"/>
          <w:lang w:val="en-US"/>
        </w:rPr>
        <w:t>the</w:t>
      </w:r>
      <w:r w:rsidRPr="0041743D">
        <w:rPr>
          <w:sz w:val="28"/>
          <w:szCs w:val="28"/>
          <w:lang w:val="en-US"/>
        </w:rPr>
        <w:t xml:space="preserve"> heat supply objects, centralized systems of hot water supply, cold water supply and (or) water disposal, separate objects of such systems;</w:t>
      </w:r>
    </w:p>
    <w:p w:rsidR="0041743D" w:rsidRPr="0041743D" w:rsidRDefault="0041743D" w:rsidP="0041743D">
      <w:pPr>
        <w:ind w:firstLine="709"/>
        <w:jc w:val="both"/>
        <w:rPr>
          <w:sz w:val="28"/>
          <w:szCs w:val="28"/>
          <w:lang w:val="en-US"/>
        </w:rPr>
      </w:pPr>
      <w:r w:rsidRPr="0041743D">
        <w:rPr>
          <w:sz w:val="28"/>
          <w:szCs w:val="28"/>
          <w:lang w:val="en-US"/>
        </w:rPr>
        <w:t xml:space="preserve">– </w:t>
      </w:r>
      <w:proofErr w:type="gramStart"/>
      <w:r>
        <w:rPr>
          <w:sz w:val="28"/>
          <w:szCs w:val="28"/>
          <w:lang w:val="en-US"/>
        </w:rPr>
        <w:t>the</w:t>
      </w:r>
      <w:proofErr w:type="gramEnd"/>
      <w:r w:rsidRPr="0041743D">
        <w:rPr>
          <w:sz w:val="28"/>
          <w:szCs w:val="28"/>
          <w:lang w:val="en-US"/>
        </w:rPr>
        <w:t xml:space="preserve"> objects on which handling, accumulating, utilization, neutralization, placement of </w:t>
      </w:r>
      <w:r>
        <w:rPr>
          <w:sz w:val="28"/>
          <w:szCs w:val="28"/>
          <w:lang w:val="en-US"/>
        </w:rPr>
        <w:t xml:space="preserve">the </w:t>
      </w:r>
      <w:r w:rsidRPr="0041743D">
        <w:rPr>
          <w:sz w:val="28"/>
          <w:szCs w:val="28"/>
          <w:lang w:val="en-US"/>
        </w:rPr>
        <w:t>solid municipal waste are performed;</w:t>
      </w:r>
    </w:p>
    <w:p w:rsidR="0041743D" w:rsidRPr="0041743D" w:rsidRDefault="0041743D" w:rsidP="0041743D">
      <w:pPr>
        <w:ind w:firstLine="709"/>
        <w:jc w:val="both"/>
        <w:rPr>
          <w:sz w:val="28"/>
          <w:szCs w:val="28"/>
          <w:lang w:val="en-US"/>
        </w:rPr>
      </w:pPr>
      <w:r w:rsidRPr="0041743D">
        <w:rPr>
          <w:sz w:val="28"/>
          <w:szCs w:val="28"/>
          <w:lang w:val="en-US"/>
        </w:rPr>
        <w:t xml:space="preserve">– </w:t>
      </w:r>
      <w:proofErr w:type="gramStart"/>
      <w:r w:rsidRPr="0041743D">
        <w:rPr>
          <w:sz w:val="28"/>
          <w:szCs w:val="28"/>
          <w:lang w:val="en-US"/>
        </w:rPr>
        <w:t>the</w:t>
      </w:r>
      <w:proofErr w:type="gramEnd"/>
      <w:r w:rsidRPr="0041743D">
        <w:rPr>
          <w:sz w:val="28"/>
          <w:szCs w:val="28"/>
          <w:lang w:val="en-US"/>
        </w:rPr>
        <w:t xml:space="preserve"> objects intended for illumination of the territories of residential and rural locations; </w:t>
      </w:r>
    </w:p>
    <w:p w:rsidR="0041743D" w:rsidRPr="0041743D" w:rsidRDefault="0041743D" w:rsidP="0041743D">
      <w:pPr>
        <w:ind w:firstLine="709"/>
        <w:jc w:val="both"/>
        <w:rPr>
          <w:sz w:val="28"/>
          <w:szCs w:val="28"/>
          <w:lang w:val="en-US"/>
        </w:rPr>
      </w:pPr>
      <w:r w:rsidRPr="0041743D">
        <w:rPr>
          <w:sz w:val="28"/>
          <w:szCs w:val="28"/>
          <w:lang w:val="en-US"/>
        </w:rPr>
        <w:t xml:space="preserve">– </w:t>
      </w:r>
      <w:proofErr w:type="gramStart"/>
      <w:r w:rsidRPr="0041743D">
        <w:rPr>
          <w:sz w:val="28"/>
          <w:szCs w:val="28"/>
          <w:lang w:val="en-US"/>
        </w:rPr>
        <w:t>the</w:t>
      </w:r>
      <w:proofErr w:type="gramEnd"/>
      <w:r w:rsidRPr="0041743D">
        <w:rPr>
          <w:sz w:val="28"/>
          <w:szCs w:val="28"/>
          <w:lang w:val="en-US"/>
        </w:rPr>
        <w:t xml:space="preserve"> objects intended for improvement of the territories;</w:t>
      </w:r>
    </w:p>
    <w:p w:rsidR="0041743D" w:rsidRPr="0041743D" w:rsidRDefault="0041743D" w:rsidP="0041743D">
      <w:pPr>
        <w:ind w:firstLine="709"/>
        <w:jc w:val="both"/>
        <w:rPr>
          <w:sz w:val="28"/>
          <w:szCs w:val="28"/>
          <w:lang w:val="en-US"/>
        </w:rPr>
      </w:pPr>
      <w:r w:rsidRPr="0041743D">
        <w:rPr>
          <w:sz w:val="28"/>
          <w:szCs w:val="28"/>
          <w:lang w:val="en-US"/>
        </w:rPr>
        <w:t xml:space="preserve">– </w:t>
      </w:r>
      <w:proofErr w:type="gramStart"/>
      <w:r w:rsidRPr="0041743D">
        <w:rPr>
          <w:sz w:val="28"/>
          <w:szCs w:val="28"/>
          <w:lang w:val="en-US"/>
        </w:rPr>
        <w:t>gas</w:t>
      </w:r>
      <w:proofErr w:type="gramEnd"/>
      <w:r w:rsidRPr="0041743D">
        <w:rPr>
          <w:sz w:val="28"/>
          <w:szCs w:val="28"/>
          <w:lang w:val="en-US"/>
        </w:rPr>
        <w:t xml:space="preserve"> supply facilities. </w:t>
      </w:r>
    </w:p>
    <w:p w:rsidR="0041743D" w:rsidRPr="0041743D" w:rsidRDefault="0041743D" w:rsidP="0041743D">
      <w:pPr>
        <w:ind w:firstLine="709"/>
        <w:jc w:val="both"/>
        <w:rPr>
          <w:sz w:val="28"/>
          <w:szCs w:val="28"/>
          <w:lang w:val="en-US"/>
        </w:rPr>
      </w:pPr>
      <w:r w:rsidRPr="0041743D">
        <w:rPr>
          <w:sz w:val="28"/>
          <w:szCs w:val="28"/>
          <w:lang w:val="en-US"/>
        </w:rPr>
        <w:t xml:space="preserve">According to </w:t>
      </w:r>
      <w:r>
        <w:rPr>
          <w:sz w:val="28"/>
          <w:szCs w:val="28"/>
          <w:lang w:val="en-US"/>
        </w:rPr>
        <w:t xml:space="preserve">the </w:t>
      </w:r>
      <w:r w:rsidRPr="0041743D">
        <w:rPr>
          <w:sz w:val="28"/>
          <w:szCs w:val="28"/>
          <w:lang w:val="en-US"/>
        </w:rPr>
        <w:t xml:space="preserve">item 2 of </w:t>
      </w:r>
      <w:r>
        <w:rPr>
          <w:sz w:val="28"/>
          <w:szCs w:val="28"/>
          <w:lang w:val="en-US"/>
        </w:rPr>
        <w:t>the a</w:t>
      </w:r>
      <w:r w:rsidRPr="0041743D">
        <w:rPr>
          <w:sz w:val="28"/>
          <w:szCs w:val="28"/>
          <w:lang w:val="en-US"/>
        </w:rPr>
        <w:t>rt</w:t>
      </w:r>
      <w:r>
        <w:rPr>
          <w:sz w:val="28"/>
          <w:szCs w:val="28"/>
          <w:lang w:val="en-US"/>
        </w:rPr>
        <w:t>icle</w:t>
      </w:r>
      <w:r w:rsidRPr="0041743D">
        <w:rPr>
          <w:sz w:val="28"/>
          <w:szCs w:val="28"/>
          <w:lang w:val="en-US"/>
        </w:rPr>
        <w:t xml:space="preserve"> 6 of the Federal law of 13.07.2015 No. 224-F</w:t>
      </w:r>
      <w:r>
        <w:rPr>
          <w:sz w:val="28"/>
          <w:szCs w:val="28"/>
          <w:lang w:val="en-US"/>
        </w:rPr>
        <w:t>L</w:t>
      </w:r>
      <w:r w:rsidRPr="0041743D">
        <w:rPr>
          <w:sz w:val="28"/>
          <w:szCs w:val="28"/>
          <w:lang w:val="en-US"/>
        </w:rPr>
        <w:t xml:space="preserve"> to the private partner within the agreement on PPP assigned the following liabilities: construction and (or) reconstruction (creation) of </w:t>
      </w:r>
      <w:r>
        <w:rPr>
          <w:sz w:val="28"/>
          <w:szCs w:val="28"/>
          <w:lang w:val="en-US"/>
        </w:rPr>
        <w:t>the</w:t>
      </w:r>
      <w:r w:rsidRPr="0041743D">
        <w:rPr>
          <w:sz w:val="28"/>
          <w:szCs w:val="28"/>
          <w:lang w:val="en-US"/>
        </w:rPr>
        <w:t xml:space="preserve"> subject of agreement; implementation of </w:t>
      </w:r>
      <w:r>
        <w:rPr>
          <w:sz w:val="28"/>
          <w:szCs w:val="28"/>
          <w:lang w:val="en-US"/>
        </w:rPr>
        <w:t xml:space="preserve">the </w:t>
      </w:r>
      <w:r w:rsidRPr="0041743D">
        <w:rPr>
          <w:sz w:val="28"/>
          <w:szCs w:val="28"/>
          <w:lang w:val="en-US"/>
        </w:rPr>
        <w:t xml:space="preserve">complete or partial financing of creation of </w:t>
      </w:r>
      <w:r>
        <w:rPr>
          <w:sz w:val="28"/>
          <w:szCs w:val="28"/>
          <w:lang w:val="en-US"/>
        </w:rPr>
        <w:t>the</w:t>
      </w:r>
      <w:r w:rsidRPr="0041743D">
        <w:rPr>
          <w:sz w:val="28"/>
          <w:szCs w:val="28"/>
          <w:lang w:val="en-US"/>
        </w:rPr>
        <w:t xml:space="preserve"> subject of agreement; implementation of </w:t>
      </w:r>
      <w:r>
        <w:rPr>
          <w:sz w:val="28"/>
          <w:szCs w:val="28"/>
          <w:lang w:val="en-US"/>
        </w:rPr>
        <w:t xml:space="preserve">the </w:t>
      </w:r>
      <w:r w:rsidRPr="0041743D">
        <w:rPr>
          <w:sz w:val="28"/>
          <w:szCs w:val="28"/>
          <w:lang w:val="en-US"/>
        </w:rPr>
        <w:t xml:space="preserve">operation and (or) maintenance of </w:t>
      </w:r>
      <w:r>
        <w:rPr>
          <w:sz w:val="28"/>
          <w:szCs w:val="28"/>
          <w:lang w:val="en-US"/>
        </w:rPr>
        <w:t>the</w:t>
      </w:r>
      <w:r w:rsidRPr="0041743D">
        <w:rPr>
          <w:sz w:val="28"/>
          <w:szCs w:val="28"/>
          <w:lang w:val="en-US"/>
        </w:rPr>
        <w:t xml:space="preserve"> subject of agreement. At the same time the private partner of right has a property right to </w:t>
      </w:r>
      <w:r>
        <w:rPr>
          <w:sz w:val="28"/>
          <w:szCs w:val="28"/>
          <w:lang w:val="en-US"/>
        </w:rPr>
        <w:t>the</w:t>
      </w:r>
      <w:r w:rsidRPr="0041743D">
        <w:rPr>
          <w:sz w:val="28"/>
          <w:szCs w:val="28"/>
          <w:lang w:val="en-US"/>
        </w:rPr>
        <w:t xml:space="preserve"> subject of agreement [6] on condition of encumbrance of </w:t>
      </w:r>
      <w:r>
        <w:rPr>
          <w:sz w:val="28"/>
          <w:szCs w:val="28"/>
          <w:lang w:val="en-US"/>
        </w:rPr>
        <w:t>the</w:t>
      </w:r>
      <w:r w:rsidRPr="0041743D">
        <w:rPr>
          <w:sz w:val="28"/>
          <w:szCs w:val="28"/>
          <w:lang w:val="en-US"/>
        </w:rPr>
        <w:t xml:space="preserve"> subject of agreement. </w:t>
      </w:r>
    </w:p>
    <w:p w:rsidR="0041743D" w:rsidRPr="0041743D" w:rsidRDefault="0041743D" w:rsidP="0041743D">
      <w:pPr>
        <w:ind w:firstLine="709"/>
        <w:jc w:val="both"/>
        <w:rPr>
          <w:sz w:val="28"/>
          <w:szCs w:val="28"/>
          <w:lang w:val="en-US"/>
        </w:rPr>
      </w:pPr>
      <w:r w:rsidRPr="0041743D">
        <w:rPr>
          <w:sz w:val="28"/>
          <w:szCs w:val="28"/>
          <w:lang w:val="en-US"/>
        </w:rPr>
        <w:t xml:space="preserve">Use of mechanisms of PPP in the housing-and-municipal sphere allows attract investments into </w:t>
      </w:r>
      <w:r>
        <w:rPr>
          <w:sz w:val="28"/>
          <w:szCs w:val="28"/>
          <w:lang w:val="en-US"/>
        </w:rPr>
        <w:t xml:space="preserve">the </w:t>
      </w:r>
      <w:r w:rsidRPr="0041743D">
        <w:rPr>
          <w:sz w:val="28"/>
          <w:szCs w:val="28"/>
          <w:lang w:val="en-US"/>
        </w:rPr>
        <w:t xml:space="preserve">economy and to increase </w:t>
      </w:r>
      <w:r>
        <w:rPr>
          <w:sz w:val="28"/>
          <w:szCs w:val="28"/>
          <w:lang w:val="en-US"/>
        </w:rPr>
        <w:t xml:space="preserve">the </w:t>
      </w:r>
      <w:r w:rsidRPr="0041743D">
        <w:rPr>
          <w:sz w:val="28"/>
          <w:szCs w:val="28"/>
          <w:lang w:val="en-US"/>
        </w:rPr>
        <w:t xml:space="preserve">goods quality, works, services, and also to improve </w:t>
      </w:r>
      <w:r>
        <w:rPr>
          <w:sz w:val="28"/>
          <w:szCs w:val="28"/>
          <w:lang w:val="en-US"/>
        </w:rPr>
        <w:t>the</w:t>
      </w:r>
      <w:r w:rsidRPr="0041743D">
        <w:rPr>
          <w:sz w:val="28"/>
          <w:szCs w:val="28"/>
          <w:lang w:val="en-US"/>
        </w:rPr>
        <w:t xml:space="preserve"> infrastructure condition. So, according to data of </w:t>
      </w:r>
      <w:r>
        <w:rPr>
          <w:sz w:val="28"/>
          <w:szCs w:val="28"/>
          <w:lang w:val="en-US"/>
        </w:rPr>
        <w:t xml:space="preserve">the </w:t>
      </w:r>
      <w:r w:rsidRPr="0041743D">
        <w:rPr>
          <w:sz w:val="28"/>
          <w:szCs w:val="28"/>
          <w:lang w:val="en-US"/>
        </w:rPr>
        <w:t xml:space="preserve">executive bodies of 85 territorial subjects of the Russian Federation (February, 2016) concerning </w:t>
      </w:r>
      <w:r>
        <w:rPr>
          <w:sz w:val="28"/>
          <w:szCs w:val="28"/>
          <w:lang w:val="en-US"/>
        </w:rPr>
        <w:t>the</w:t>
      </w:r>
      <w:r w:rsidRPr="0041743D">
        <w:rPr>
          <w:sz w:val="28"/>
          <w:szCs w:val="28"/>
          <w:lang w:val="en-US"/>
        </w:rPr>
        <w:t xml:space="preserve"> objects of housing and public utilities were signed and 699 concessionary agreements worked. From them in 2014 112 agreements with amount of investment liabilities in the amount of 7,2 billion rubles, in 2015 – 271 agreements with amount – 70,9 billion rubles were signed [7]. At the same time the number of implementable projects which passed a stage of commercial closing on the terms of concession in 2015 made 654 (table 2).</w:t>
      </w:r>
    </w:p>
    <w:p w:rsidR="0041743D" w:rsidRDefault="0041743D" w:rsidP="0041743D">
      <w:pPr>
        <w:ind w:firstLine="709"/>
        <w:jc w:val="both"/>
        <w:rPr>
          <w:sz w:val="28"/>
          <w:szCs w:val="28"/>
          <w:lang w:val="en-US"/>
        </w:rPr>
      </w:pPr>
    </w:p>
    <w:p w:rsidR="0041743D" w:rsidRPr="0041743D" w:rsidRDefault="0041743D" w:rsidP="0041743D">
      <w:pPr>
        <w:ind w:firstLine="709"/>
        <w:jc w:val="right"/>
        <w:rPr>
          <w:i/>
          <w:sz w:val="28"/>
          <w:szCs w:val="28"/>
          <w:lang w:val="en-US"/>
        </w:rPr>
      </w:pPr>
      <w:r w:rsidRPr="0041743D">
        <w:rPr>
          <w:i/>
          <w:sz w:val="28"/>
          <w:szCs w:val="28"/>
          <w:lang w:val="en-US"/>
        </w:rPr>
        <w:t xml:space="preserve">Table 2 </w:t>
      </w:r>
    </w:p>
    <w:p w:rsidR="0041743D" w:rsidRDefault="0041743D" w:rsidP="0041743D">
      <w:pPr>
        <w:ind w:firstLine="709"/>
        <w:jc w:val="both"/>
        <w:rPr>
          <w:sz w:val="28"/>
          <w:szCs w:val="28"/>
          <w:lang w:val="en-US"/>
        </w:rPr>
      </w:pPr>
    </w:p>
    <w:p w:rsidR="00C261E6" w:rsidRDefault="0041743D" w:rsidP="00C261E6">
      <w:pPr>
        <w:jc w:val="center"/>
        <w:rPr>
          <w:b/>
          <w:sz w:val="28"/>
          <w:szCs w:val="28"/>
          <w:lang w:val="en-US"/>
        </w:rPr>
      </w:pPr>
      <w:r w:rsidRPr="0041743D">
        <w:rPr>
          <w:b/>
          <w:sz w:val="28"/>
          <w:szCs w:val="28"/>
          <w:lang w:val="en-US"/>
        </w:rPr>
        <w:t xml:space="preserve">Data on the number of implementable projects of PPP which passed </w:t>
      </w:r>
    </w:p>
    <w:p w:rsidR="0041743D" w:rsidRPr="0041743D" w:rsidRDefault="0041743D" w:rsidP="00C261E6">
      <w:pPr>
        <w:jc w:val="center"/>
        <w:rPr>
          <w:b/>
          <w:sz w:val="28"/>
          <w:szCs w:val="28"/>
          <w:lang w:val="en-US"/>
        </w:rPr>
      </w:pPr>
      <w:proofErr w:type="gramStart"/>
      <w:r>
        <w:rPr>
          <w:b/>
          <w:sz w:val="28"/>
          <w:szCs w:val="28"/>
          <w:lang w:val="en-US"/>
        </w:rPr>
        <w:t>the</w:t>
      </w:r>
      <w:proofErr w:type="gramEnd"/>
      <w:r w:rsidRPr="0041743D">
        <w:rPr>
          <w:b/>
          <w:sz w:val="28"/>
          <w:szCs w:val="28"/>
          <w:lang w:val="en-US"/>
        </w:rPr>
        <w:t xml:space="preserve"> stag</w:t>
      </w:r>
      <w:r w:rsidR="00C261E6">
        <w:rPr>
          <w:b/>
          <w:sz w:val="28"/>
          <w:szCs w:val="28"/>
          <w:lang w:val="en-US"/>
        </w:rPr>
        <w:t>e of commercial closing in 2015</w:t>
      </w:r>
    </w:p>
    <w:p w:rsidR="0041743D" w:rsidRDefault="0041743D" w:rsidP="00C261E6">
      <w:pPr>
        <w:jc w:val="both"/>
        <w:rPr>
          <w:sz w:val="28"/>
          <w:szCs w:val="28"/>
          <w:lang w:val="en-US"/>
        </w:rPr>
      </w:pPr>
    </w:p>
    <w:tbl>
      <w:tblPr>
        <w:tblStyle w:val="a4"/>
        <w:tblW w:w="9356" w:type="dxa"/>
        <w:tblInd w:w="108" w:type="dxa"/>
        <w:tblLayout w:type="fixed"/>
        <w:tblLook w:val="04A0"/>
      </w:tblPr>
      <w:tblGrid>
        <w:gridCol w:w="5954"/>
        <w:gridCol w:w="1985"/>
        <w:gridCol w:w="1417"/>
      </w:tblGrid>
      <w:tr w:rsidR="0041743D" w:rsidRPr="00E32CB1" w:rsidTr="00374495">
        <w:tc>
          <w:tcPr>
            <w:tcW w:w="5954" w:type="dxa"/>
          </w:tcPr>
          <w:p w:rsidR="0041743D" w:rsidRPr="00C261E6" w:rsidRDefault="0041743D" w:rsidP="00374495">
            <w:pPr>
              <w:tabs>
                <w:tab w:val="left" w:pos="1206"/>
              </w:tabs>
              <w:jc w:val="center"/>
              <w:rPr>
                <w:b/>
                <w:lang w:val="en-US"/>
              </w:rPr>
            </w:pPr>
            <w:r w:rsidRPr="00C261E6">
              <w:rPr>
                <w:b/>
                <w:lang w:val="en-US"/>
              </w:rPr>
              <w:t>Branch of implementation of the project</w:t>
            </w:r>
          </w:p>
        </w:tc>
        <w:tc>
          <w:tcPr>
            <w:tcW w:w="1985" w:type="dxa"/>
          </w:tcPr>
          <w:p w:rsidR="0041743D" w:rsidRPr="00C261E6" w:rsidRDefault="0041743D" w:rsidP="00374495">
            <w:pPr>
              <w:tabs>
                <w:tab w:val="left" w:pos="1206"/>
              </w:tabs>
              <w:jc w:val="center"/>
              <w:rPr>
                <w:b/>
                <w:lang w:val="en-US"/>
              </w:rPr>
            </w:pPr>
            <w:r w:rsidRPr="00C261E6">
              <w:rPr>
                <w:b/>
                <w:lang w:val="en-US"/>
              </w:rPr>
              <w:t>Level of implementation of the project</w:t>
            </w:r>
          </w:p>
        </w:tc>
        <w:tc>
          <w:tcPr>
            <w:tcW w:w="1417" w:type="dxa"/>
          </w:tcPr>
          <w:p w:rsidR="0041743D" w:rsidRPr="00C261E6" w:rsidRDefault="0041743D" w:rsidP="00374495">
            <w:pPr>
              <w:tabs>
                <w:tab w:val="left" w:pos="1206"/>
              </w:tabs>
              <w:jc w:val="center"/>
              <w:rPr>
                <w:b/>
              </w:rPr>
            </w:pPr>
            <w:proofErr w:type="spellStart"/>
            <w:r w:rsidRPr="00C261E6">
              <w:rPr>
                <w:b/>
              </w:rPr>
              <w:t>Number</w:t>
            </w:r>
            <w:proofErr w:type="spellEnd"/>
            <w:r w:rsidRPr="00C261E6">
              <w:rPr>
                <w:b/>
              </w:rPr>
              <w:t xml:space="preserve"> </w:t>
            </w:r>
            <w:proofErr w:type="spellStart"/>
            <w:r w:rsidRPr="00C261E6">
              <w:rPr>
                <w:b/>
              </w:rPr>
              <w:t>of</w:t>
            </w:r>
            <w:proofErr w:type="spellEnd"/>
            <w:r w:rsidRPr="00C261E6">
              <w:rPr>
                <w:b/>
              </w:rPr>
              <w:t xml:space="preserve"> </w:t>
            </w:r>
            <w:proofErr w:type="spellStart"/>
            <w:r w:rsidRPr="00C261E6">
              <w:rPr>
                <w:b/>
              </w:rPr>
              <w:t>projects</w:t>
            </w:r>
            <w:proofErr w:type="spellEnd"/>
          </w:p>
        </w:tc>
      </w:tr>
      <w:tr w:rsidR="0041743D" w:rsidRPr="00E32CB1" w:rsidTr="00374495">
        <w:tc>
          <w:tcPr>
            <w:tcW w:w="9356" w:type="dxa"/>
            <w:gridSpan w:val="3"/>
          </w:tcPr>
          <w:p w:rsidR="0041743D" w:rsidRPr="00E32CB1" w:rsidRDefault="0041743D" w:rsidP="00374495">
            <w:pPr>
              <w:tabs>
                <w:tab w:val="left" w:pos="1206"/>
              </w:tabs>
              <w:jc w:val="center"/>
              <w:rPr>
                <w:b/>
              </w:rPr>
            </w:pPr>
            <w:proofErr w:type="spellStart"/>
            <w:r w:rsidRPr="0041743D">
              <w:rPr>
                <w:b/>
              </w:rPr>
              <w:t>Municipal</w:t>
            </w:r>
            <w:proofErr w:type="spellEnd"/>
            <w:r w:rsidRPr="0041743D">
              <w:rPr>
                <w:b/>
              </w:rPr>
              <w:t xml:space="preserve"> </w:t>
            </w:r>
            <w:proofErr w:type="spellStart"/>
            <w:r w:rsidRPr="0041743D">
              <w:rPr>
                <w:b/>
              </w:rPr>
              <w:t>infrastructure</w:t>
            </w:r>
            <w:proofErr w:type="spellEnd"/>
          </w:p>
        </w:tc>
      </w:tr>
      <w:tr w:rsidR="0041743D" w:rsidRPr="00E32CB1" w:rsidTr="00374495">
        <w:tc>
          <w:tcPr>
            <w:tcW w:w="5954" w:type="dxa"/>
          </w:tcPr>
          <w:p w:rsidR="0041743D" w:rsidRPr="00277434" w:rsidRDefault="0041743D" w:rsidP="0041743D">
            <w:pPr>
              <w:tabs>
                <w:tab w:val="left" w:pos="1206"/>
              </w:tabs>
              <w:jc w:val="both"/>
              <w:rPr>
                <w:lang w:val="en-US"/>
              </w:rPr>
            </w:pPr>
            <w:r>
              <w:rPr>
                <w:lang w:val="en-US"/>
              </w:rPr>
              <w:t>C</w:t>
            </w:r>
            <w:r w:rsidRPr="00277434">
              <w:rPr>
                <w:lang w:val="en-US"/>
              </w:rPr>
              <w:t xml:space="preserve">entralized systems of water supply and </w:t>
            </w:r>
          </w:p>
          <w:p w:rsidR="0041743D" w:rsidRPr="00E32CB1" w:rsidRDefault="0041743D" w:rsidP="0041743D">
            <w:pPr>
              <w:tabs>
                <w:tab w:val="left" w:pos="1206"/>
              </w:tabs>
              <w:jc w:val="both"/>
            </w:pPr>
            <w:proofErr w:type="spellStart"/>
            <w:r>
              <w:t>water</w:t>
            </w:r>
            <w:proofErr w:type="spellEnd"/>
            <w:r>
              <w:t xml:space="preserve"> </w:t>
            </w:r>
            <w:proofErr w:type="spellStart"/>
            <w:r>
              <w:t>disposals</w:t>
            </w:r>
            <w:proofErr w:type="spellEnd"/>
          </w:p>
        </w:tc>
        <w:tc>
          <w:tcPr>
            <w:tcW w:w="1985" w:type="dxa"/>
          </w:tcPr>
          <w:p w:rsidR="0041743D" w:rsidRPr="0041743D" w:rsidRDefault="0041743D" w:rsidP="00374495">
            <w:pPr>
              <w:tabs>
                <w:tab w:val="left" w:pos="1206"/>
              </w:tabs>
              <w:jc w:val="both"/>
              <w:rPr>
                <w:lang w:val="en-US"/>
              </w:rPr>
            </w:pPr>
            <w:r>
              <w:rPr>
                <w:lang w:val="en-US"/>
              </w:rPr>
              <w:t>Municipal</w:t>
            </w:r>
          </w:p>
        </w:tc>
        <w:tc>
          <w:tcPr>
            <w:tcW w:w="1417" w:type="dxa"/>
          </w:tcPr>
          <w:p w:rsidR="0041743D" w:rsidRPr="00E32CB1" w:rsidRDefault="0041743D" w:rsidP="00374495">
            <w:pPr>
              <w:tabs>
                <w:tab w:val="left" w:pos="1206"/>
              </w:tabs>
              <w:jc w:val="center"/>
            </w:pPr>
            <w:r w:rsidRPr="00E32CB1">
              <w:t>310</w:t>
            </w:r>
          </w:p>
        </w:tc>
      </w:tr>
      <w:tr w:rsidR="0041743D" w:rsidRPr="00E32CB1" w:rsidTr="00374495">
        <w:tc>
          <w:tcPr>
            <w:tcW w:w="5954" w:type="dxa"/>
          </w:tcPr>
          <w:p w:rsidR="0041743D" w:rsidRPr="00277434" w:rsidRDefault="0041743D" w:rsidP="0041743D">
            <w:pPr>
              <w:tabs>
                <w:tab w:val="left" w:pos="1206"/>
              </w:tabs>
              <w:jc w:val="both"/>
              <w:rPr>
                <w:lang w:val="en-US"/>
              </w:rPr>
            </w:pPr>
            <w:r w:rsidRPr="00277434">
              <w:rPr>
                <w:lang w:val="en-US"/>
              </w:rPr>
              <w:t xml:space="preserve">Production and </w:t>
            </w:r>
            <w:r>
              <w:rPr>
                <w:lang w:val="en-US"/>
              </w:rPr>
              <w:t>supply</w:t>
            </w:r>
            <w:r w:rsidRPr="00277434">
              <w:rPr>
                <w:lang w:val="en-US"/>
              </w:rPr>
              <w:t xml:space="preserve"> of thermal energy</w:t>
            </w:r>
          </w:p>
        </w:tc>
        <w:tc>
          <w:tcPr>
            <w:tcW w:w="1985" w:type="dxa"/>
          </w:tcPr>
          <w:p w:rsidR="0041743D" w:rsidRPr="00E32CB1" w:rsidRDefault="0041743D" w:rsidP="00374495">
            <w:pPr>
              <w:tabs>
                <w:tab w:val="left" w:pos="1206"/>
              </w:tabs>
              <w:jc w:val="both"/>
            </w:pPr>
            <w:r>
              <w:rPr>
                <w:lang w:val="en-US"/>
              </w:rPr>
              <w:t>Municipal</w:t>
            </w:r>
          </w:p>
        </w:tc>
        <w:tc>
          <w:tcPr>
            <w:tcW w:w="1417" w:type="dxa"/>
          </w:tcPr>
          <w:p w:rsidR="0041743D" w:rsidRPr="00E32CB1" w:rsidRDefault="0041743D" w:rsidP="00374495">
            <w:pPr>
              <w:tabs>
                <w:tab w:val="left" w:pos="1206"/>
              </w:tabs>
              <w:jc w:val="center"/>
            </w:pPr>
            <w:r w:rsidRPr="00E32CB1">
              <w:t>280</w:t>
            </w:r>
          </w:p>
        </w:tc>
      </w:tr>
      <w:tr w:rsidR="0041743D" w:rsidRPr="00E32CB1" w:rsidTr="00374495">
        <w:tc>
          <w:tcPr>
            <w:tcW w:w="5954" w:type="dxa"/>
          </w:tcPr>
          <w:p w:rsidR="0041743D" w:rsidRPr="0041743D" w:rsidRDefault="0041743D" w:rsidP="00374495">
            <w:pPr>
              <w:tabs>
                <w:tab w:val="left" w:pos="1206"/>
              </w:tabs>
              <w:jc w:val="both"/>
              <w:rPr>
                <w:lang w:val="en-US"/>
              </w:rPr>
            </w:pPr>
            <w:r>
              <w:rPr>
                <w:lang w:val="en-US"/>
              </w:rPr>
              <w:t>Using TKO</w:t>
            </w:r>
          </w:p>
        </w:tc>
        <w:tc>
          <w:tcPr>
            <w:tcW w:w="1985" w:type="dxa"/>
          </w:tcPr>
          <w:p w:rsidR="0041743D" w:rsidRPr="0041743D" w:rsidRDefault="0041743D" w:rsidP="00374495">
            <w:pPr>
              <w:tabs>
                <w:tab w:val="left" w:pos="1206"/>
              </w:tabs>
              <w:jc w:val="both"/>
              <w:rPr>
                <w:lang w:val="en-US"/>
              </w:rPr>
            </w:pPr>
            <w:r>
              <w:rPr>
                <w:lang w:val="en-US"/>
              </w:rPr>
              <w:t>Regional</w:t>
            </w:r>
          </w:p>
          <w:p w:rsidR="0041743D" w:rsidRPr="00E32CB1" w:rsidRDefault="0041743D" w:rsidP="00374495">
            <w:pPr>
              <w:tabs>
                <w:tab w:val="left" w:pos="1206"/>
              </w:tabs>
              <w:jc w:val="both"/>
            </w:pPr>
            <w:r>
              <w:rPr>
                <w:lang w:val="en-US"/>
              </w:rPr>
              <w:t>Municipal</w:t>
            </w:r>
          </w:p>
        </w:tc>
        <w:tc>
          <w:tcPr>
            <w:tcW w:w="1417" w:type="dxa"/>
          </w:tcPr>
          <w:p w:rsidR="0041743D" w:rsidRPr="00E32CB1" w:rsidRDefault="0041743D" w:rsidP="00374495">
            <w:pPr>
              <w:tabs>
                <w:tab w:val="left" w:pos="1206"/>
              </w:tabs>
              <w:jc w:val="center"/>
            </w:pPr>
            <w:r w:rsidRPr="00E32CB1">
              <w:t>11</w:t>
            </w:r>
          </w:p>
          <w:p w:rsidR="0041743D" w:rsidRPr="00E32CB1" w:rsidRDefault="0041743D" w:rsidP="00374495">
            <w:pPr>
              <w:tabs>
                <w:tab w:val="left" w:pos="1206"/>
              </w:tabs>
              <w:jc w:val="center"/>
            </w:pPr>
            <w:r w:rsidRPr="00E32CB1">
              <w:t>23</w:t>
            </w:r>
          </w:p>
        </w:tc>
      </w:tr>
      <w:tr w:rsidR="0041743D" w:rsidRPr="00E32CB1" w:rsidTr="00374495">
        <w:tc>
          <w:tcPr>
            <w:tcW w:w="5954" w:type="dxa"/>
          </w:tcPr>
          <w:p w:rsidR="0041743D" w:rsidRPr="00E32CB1" w:rsidRDefault="0041743D" w:rsidP="00374495">
            <w:pPr>
              <w:tabs>
                <w:tab w:val="left" w:pos="1206"/>
              </w:tabs>
              <w:jc w:val="both"/>
            </w:pPr>
            <w:proofErr w:type="spellStart"/>
            <w:r w:rsidRPr="0041743D">
              <w:t>City</w:t>
            </w:r>
            <w:proofErr w:type="spellEnd"/>
            <w:r w:rsidRPr="0041743D">
              <w:t xml:space="preserve"> </w:t>
            </w:r>
            <w:proofErr w:type="spellStart"/>
            <w:r w:rsidRPr="0041743D">
              <w:t>improvement</w:t>
            </w:r>
            <w:proofErr w:type="spellEnd"/>
          </w:p>
        </w:tc>
        <w:tc>
          <w:tcPr>
            <w:tcW w:w="1985" w:type="dxa"/>
          </w:tcPr>
          <w:p w:rsidR="0041743D" w:rsidRPr="00E32CB1" w:rsidRDefault="0041743D" w:rsidP="00374495">
            <w:pPr>
              <w:tabs>
                <w:tab w:val="left" w:pos="1206"/>
              </w:tabs>
              <w:jc w:val="both"/>
            </w:pPr>
            <w:r>
              <w:rPr>
                <w:lang w:val="en-US"/>
              </w:rPr>
              <w:t>Municipal</w:t>
            </w:r>
          </w:p>
        </w:tc>
        <w:tc>
          <w:tcPr>
            <w:tcW w:w="1417" w:type="dxa"/>
          </w:tcPr>
          <w:p w:rsidR="0041743D" w:rsidRPr="00E32CB1" w:rsidRDefault="0041743D" w:rsidP="00374495">
            <w:pPr>
              <w:tabs>
                <w:tab w:val="left" w:pos="1206"/>
              </w:tabs>
              <w:jc w:val="center"/>
            </w:pPr>
            <w:r w:rsidRPr="00E32CB1">
              <w:t>2</w:t>
            </w:r>
          </w:p>
        </w:tc>
      </w:tr>
      <w:tr w:rsidR="0041743D" w:rsidRPr="00E32CB1" w:rsidTr="00374495">
        <w:tc>
          <w:tcPr>
            <w:tcW w:w="9356" w:type="dxa"/>
            <w:gridSpan w:val="3"/>
          </w:tcPr>
          <w:p w:rsidR="0041743D" w:rsidRPr="00E32CB1" w:rsidRDefault="0041743D" w:rsidP="00374495">
            <w:pPr>
              <w:tabs>
                <w:tab w:val="left" w:pos="1206"/>
              </w:tabs>
              <w:jc w:val="center"/>
              <w:rPr>
                <w:b/>
              </w:rPr>
            </w:pPr>
            <w:proofErr w:type="spellStart"/>
            <w:r w:rsidRPr="0041743D">
              <w:rPr>
                <w:b/>
              </w:rPr>
              <w:t>Power</w:t>
            </w:r>
            <w:proofErr w:type="spellEnd"/>
            <w:r w:rsidRPr="0041743D">
              <w:rPr>
                <w:b/>
              </w:rPr>
              <w:t xml:space="preserve"> </w:t>
            </w:r>
            <w:proofErr w:type="spellStart"/>
            <w:r w:rsidRPr="0041743D">
              <w:rPr>
                <w:b/>
              </w:rPr>
              <w:t>infrastructure</w:t>
            </w:r>
            <w:proofErr w:type="spellEnd"/>
          </w:p>
        </w:tc>
      </w:tr>
      <w:tr w:rsidR="0041743D" w:rsidRPr="00E32CB1" w:rsidTr="00374495">
        <w:tc>
          <w:tcPr>
            <w:tcW w:w="5954" w:type="dxa"/>
          </w:tcPr>
          <w:p w:rsidR="0041743D" w:rsidRPr="00277434" w:rsidRDefault="0041743D" w:rsidP="00374495">
            <w:pPr>
              <w:tabs>
                <w:tab w:val="left" w:pos="1206"/>
              </w:tabs>
              <w:jc w:val="both"/>
              <w:rPr>
                <w:lang w:val="en-US"/>
              </w:rPr>
            </w:pPr>
            <w:r w:rsidRPr="00277434">
              <w:rPr>
                <w:lang w:val="en-US"/>
              </w:rPr>
              <w:t>Production and distribution of electric energy</w:t>
            </w:r>
          </w:p>
        </w:tc>
        <w:tc>
          <w:tcPr>
            <w:tcW w:w="1985" w:type="dxa"/>
          </w:tcPr>
          <w:p w:rsidR="0041743D" w:rsidRPr="00E32CB1" w:rsidRDefault="0041743D" w:rsidP="00374495">
            <w:pPr>
              <w:tabs>
                <w:tab w:val="left" w:pos="1206"/>
              </w:tabs>
              <w:jc w:val="both"/>
            </w:pPr>
            <w:r>
              <w:rPr>
                <w:lang w:val="en-US"/>
              </w:rPr>
              <w:t>Municipal</w:t>
            </w:r>
          </w:p>
        </w:tc>
        <w:tc>
          <w:tcPr>
            <w:tcW w:w="1417" w:type="dxa"/>
          </w:tcPr>
          <w:p w:rsidR="0041743D" w:rsidRPr="00E32CB1" w:rsidRDefault="0041743D" w:rsidP="00374495">
            <w:pPr>
              <w:tabs>
                <w:tab w:val="left" w:pos="1206"/>
              </w:tabs>
              <w:jc w:val="center"/>
            </w:pPr>
            <w:r w:rsidRPr="00E32CB1">
              <w:t>25</w:t>
            </w:r>
          </w:p>
        </w:tc>
      </w:tr>
      <w:tr w:rsidR="0041743D" w:rsidRPr="00E32CB1" w:rsidTr="00374495">
        <w:tc>
          <w:tcPr>
            <w:tcW w:w="5954" w:type="dxa"/>
          </w:tcPr>
          <w:p w:rsidR="0041743D" w:rsidRPr="00277434" w:rsidRDefault="0041743D" w:rsidP="00374495">
            <w:pPr>
              <w:tabs>
                <w:tab w:val="left" w:pos="1206"/>
              </w:tabs>
              <w:jc w:val="both"/>
              <w:rPr>
                <w:lang w:val="en-US"/>
              </w:rPr>
            </w:pPr>
            <w:r w:rsidRPr="00277434">
              <w:rPr>
                <w:lang w:val="en-US"/>
              </w:rPr>
              <w:t xml:space="preserve">Lighting of </w:t>
            </w:r>
            <w:r>
              <w:rPr>
                <w:lang w:val="en-US"/>
              </w:rPr>
              <w:t xml:space="preserve">the </w:t>
            </w:r>
            <w:r w:rsidRPr="00277434">
              <w:rPr>
                <w:lang w:val="en-US"/>
              </w:rPr>
              <w:t>city and rural settlements</w:t>
            </w:r>
          </w:p>
        </w:tc>
        <w:tc>
          <w:tcPr>
            <w:tcW w:w="1985" w:type="dxa"/>
          </w:tcPr>
          <w:p w:rsidR="0041743D" w:rsidRPr="00E32CB1" w:rsidRDefault="0041743D" w:rsidP="00374495">
            <w:pPr>
              <w:tabs>
                <w:tab w:val="left" w:pos="1206"/>
              </w:tabs>
              <w:jc w:val="both"/>
            </w:pPr>
            <w:r>
              <w:rPr>
                <w:lang w:val="en-US"/>
              </w:rPr>
              <w:t>Municipal</w:t>
            </w:r>
          </w:p>
        </w:tc>
        <w:tc>
          <w:tcPr>
            <w:tcW w:w="1417" w:type="dxa"/>
          </w:tcPr>
          <w:p w:rsidR="0041743D" w:rsidRPr="00E32CB1" w:rsidRDefault="0041743D" w:rsidP="00374495">
            <w:pPr>
              <w:tabs>
                <w:tab w:val="left" w:pos="1206"/>
              </w:tabs>
              <w:jc w:val="center"/>
            </w:pPr>
            <w:r w:rsidRPr="00E32CB1">
              <w:t>3</w:t>
            </w:r>
          </w:p>
        </w:tc>
      </w:tr>
    </w:tbl>
    <w:p w:rsidR="0041743D" w:rsidRPr="00C261E6" w:rsidRDefault="0041743D" w:rsidP="0041743D">
      <w:pPr>
        <w:ind w:firstLine="709"/>
        <w:jc w:val="both"/>
        <w:rPr>
          <w:i/>
          <w:sz w:val="28"/>
          <w:szCs w:val="28"/>
          <w:lang w:val="en-US"/>
        </w:rPr>
      </w:pPr>
      <w:r w:rsidRPr="00C261E6">
        <w:rPr>
          <w:i/>
          <w:sz w:val="28"/>
          <w:szCs w:val="28"/>
          <w:lang w:val="en-US"/>
        </w:rPr>
        <w:t>Source: The research "Development of public-private partnership in Russia in 2015-2016. Rating of the regions on the level of development of PPP" / Center of Development of PPP Association, the Ministry of Economic Development of the Russian Federation. – M.: Center of Development of PPP association, 2016. – P. 11.</w:t>
      </w:r>
    </w:p>
    <w:p w:rsidR="0041743D" w:rsidRDefault="0041743D" w:rsidP="0041743D">
      <w:pPr>
        <w:ind w:firstLine="709"/>
        <w:jc w:val="both"/>
        <w:rPr>
          <w:sz w:val="28"/>
          <w:szCs w:val="28"/>
          <w:lang w:val="en-US"/>
        </w:rPr>
      </w:pPr>
    </w:p>
    <w:p w:rsidR="0041743D" w:rsidRPr="0041743D" w:rsidRDefault="0041743D" w:rsidP="0041743D">
      <w:pPr>
        <w:ind w:firstLine="709"/>
        <w:jc w:val="both"/>
        <w:rPr>
          <w:sz w:val="28"/>
          <w:szCs w:val="28"/>
          <w:lang w:val="en-US"/>
        </w:rPr>
      </w:pPr>
      <w:r w:rsidRPr="0041743D">
        <w:rPr>
          <w:sz w:val="28"/>
          <w:szCs w:val="28"/>
          <w:lang w:val="en-US"/>
        </w:rPr>
        <w:t xml:space="preserve">According to </w:t>
      </w:r>
      <w:r>
        <w:rPr>
          <w:sz w:val="28"/>
          <w:szCs w:val="28"/>
          <w:lang w:val="en-US"/>
        </w:rPr>
        <w:t xml:space="preserve">the </w:t>
      </w:r>
      <w:r w:rsidRPr="0041743D">
        <w:rPr>
          <w:sz w:val="28"/>
          <w:szCs w:val="28"/>
          <w:lang w:val="en-US"/>
        </w:rPr>
        <w:t xml:space="preserve">Ministry of Construction of Russia for July, 2016 in </w:t>
      </w:r>
      <w:r>
        <w:rPr>
          <w:sz w:val="28"/>
          <w:szCs w:val="28"/>
          <w:lang w:val="en-US"/>
        </w:rPr>
        <w:t>HCC</w:t>
      </w:r>
      <w:r w:rsidRPr="0041743D">
        <w:rPr>
          <w:sz w:val="28"/>
          <w:szCs w:val="28"/>
          <w:lang w:val="en-US"/>
        </w:rPr>
        <w:t xml:space="preserve"> 857 concessionary agreements were signed with </w:t>
      </w:r>
      <w:r>
        <w:rPr>
          <w:sz w:val="28"/>
          <w:szCs w:val="28"/>
          <w:lang w:val="en-US"/>
        </w:rPr>
        <w:t xml:space="preserve">the </w:t>
      </w:r>
      <w:r w:rsidRPr="0041743D">
        <w:rPr>
          <w:sz w:val="28"/>
          <w:szCs w:val="28"/>
          <w:lang w:val="en-US"/>
        </w:rPr>
        <w:t xml:space="preserve">amount of investment liabilities about 84 billion rubles, or 20% of general financing of all investing programs of the resource supplying organizations in the country. As at the All-Russian meeting "The strategy of development of housing and communal services till 2020" the head of </w:t>
      </w:r>
      <w:r>
        <w:rPr>
          <w:sz w:val="28"/>
          <w:szCs w:val="28"/>
          <w:lang w:val="en-US"/>
        </w:rPr>
        <w:t xml:space="preserve">the </w:t>
      </w:r>
      <w:r w:rsidRPr="0041743D">
        <w:rPr>
          <w:sz w:val="28"/>
          <w:szCs w:val="28"/>
          <w:lang w:val="en-US"/>
        </w:rPr>
        <w:t>Ministry of Construction of Russia M. Men</w:t>
      </w:r>
      <w:r>
        <w:rPr>
          <w:sz w:val="28"/>
          <w:szCs w:val="28"/>
          <w:lang w:val="en-US"/>
        </w:rPr>
        <w:t>’</w:t>
      </w:r>
      <w:r w:rsidRPr="0041743D">
        <w:rPr>
          <w:sz w:val="28"/>
          <w:szCs w:val="28"/>
          <w:lang w:val="en-US"/>
        </w:rPr>
        <w:t xml:space="preserve"> noted, "</w:t>
      </w:r>
      <w:proofErr w:type="gramStart"/>
      <w:r w:rsidRPr="0041743D">
        <w:rPr>
          <w:sz w:val="28"/>
          <w:szCs w:val="28"/>
          <w:lang w:val="en-US"/>
        </w:rPr>
        <w:t>implementation</w:t>
      </w:r>
      <w:proofErr w:type="gramEnd"/>
      <w:r w:rsidRPr="0041743D">
        <w:rPr>
          <w:sz w:val="28"/>
          <w:szCs w:val="28"/>
          <w:lang w:val="en-US"/>
        </w:rPr>
        <w:t xml:space="preserve"> of concessions allows save </w:t>
      </w:r>
      <w:r>
        <w:rPr>
          <w:sz w:val="28"/>
          <w:szCs w:val="28"/>
          <w:lang w:val="en-US"/>
        </w:rPr>
        <w:t xml:space="preserve">the </w:t>
      </w:r>
      <w:r w:rsidRPr="0041743D">
        <w:rPr>
          <w:sz w:val="28"/>
          <w:szCs w:val="28"/>
          <w:lang w:val="en-US"/>
        </w:rPr>
        <w:t xml:space="preserve">budgetary funds, and at the same time to reduce </w:t>
      </w:r>
      <w:r>
        <w:rPr>
          <w:sz w:val="28"/>
          <w:szCs w:val="28"/>
          <w:lang w:val="en-US"/>
        </w:rPr>
        <w:t xml:space="preserve">the </w:t>
      </w:r>
      <w:r w:rsidRPr="0041743D">
        <w:rPr>
          <w:sz w:val="28"/>
          <w:szCs w:val="28"/>
          <w:lang w:val="en-US"/>
        </w:rPr>
        <w:t xml:space="preserve">number of accidents and claims of </w:t>
      </w:r>
      <w:r>
        <w:rPr>
          <w:sz w:val="28"/>
          <w:szCs w:val="28"/>
          <w:lang w:val="en-US"/>
        </w:rPr>
        <w:t xml:space="preserve">the </w:t>
      </w:r>
      <w:r w:rsidRPr="0041743D">
        <w:rPr>
          <w:sz w:val="28"/>
          <w:szCs w:val="28"/>
          <w:lang w:val="en-US"/>
        </w:rPr>
        <w:t xml:space="preserve">consumers. So, in 35 regions where concessions work, </w:t>
      </w:r>
      <w:r>
        <w:rPr>
          <w:sz w:val="28"/>
          <w:szCs w:val="28"/>
          <w:lang w:val="en-US"/>
        </w:rPr>
        <w:t xml:space="preserve">the </w:t>
      </w:r>
      <w:r w:rsidRPr="0041743D">
        <w:rPr>
          <w:sz w:val="28"/>
          <w:szCs w:val="28"/>
          <w:lang w:val="en-US"/>
        </w:rPr>
        <w:t xml:space="preserve">accident rates in the sphere of heat supply decreased by 47%, in water supply – for 21%, and losses decreased by 18 and 14% respectively" [8]. </w:t>
      </w:r>
    </w:p>
    <w:p w:rsidR="0041743D" w:rsidRPr="0041743D" w:rsidRDefault="0041743D" w:rsidP="0041743D">
      <w:pPr>
        <w:ind w:firstLine="709"/>
        <w:jc w:val="both"/>
        <w:rPr>
          <w:sz w:val="28"/>
          <w:szCs w:val="28"/>
          <w:lang w:val="en-US"/>
        </w:rPr>
      </w:pPr>
      <w:r w:rsidRPr="0041743D">
        <w:rPr>
          <w:sz w:val="28"/>
          <w:szCs w:val="28"/>
          <w:lang w:val="en-US"/>
        </w:rPr>
        <w:t xml:space="preserve">The Russian Prime Minister D.A. </w:t>
      </w:r>
      <w:proofErr w:type="spellStart"/>
      <w:r w:rsidRPr="0041743D">
        <w:rPr>
          <w:sz w:val="28"/>
          <w:szCs w:val="28"/>
          <w:lang w:val="en-US"/>
        </w:rPr>
        <w:t>Medvedev</w:t>
      </w:r>
      <w:proofErr w:type="spellEnd"/>
      <w:r w:rsidRPr="0041743D">
        <w:rPr>
          <w:sz w:val="28"/>
          <w:szCs w:val="28"/>
          <w:lang w:val="en-US"/>
        </w:rPr>
        <w:t xml:space="preserve"> noted that "</w:t>
      </w:r>
      <w:r>
        <w:rPr>
          <w:sz w:val="28"/>
          <w:szCs w:val="28"/>
          <w:lang w:val="en-US"/>
        </w:rPr>
        <w:t>giving</w:t>
      </w:r>
      <w:r w:rsidRPr="0041743D">
        <w:rPr>
          <w:sz w:val="28"/>
          <w:szCs w:val="28"/>
          <w:lang w:val="en-US"/>
        </w:rPr>
        <w:t xml:space="preserve"> of infrastructure to </w:t>
      </w:r>
      <w:r>
        <w:rPr>
          <w:sz w:val="28"/>
          <w:szCs w:val="28"/>
          <w:lang w:val="en-US"/>
        </w:rPr>
        <w:t xml:space="preserve">the </w:t>
      </w:r>
      <w:r w:rsidRPr="0041743D">
        <w:rPr>
          <w:sz w:val="28"/>
          <w:szCs w:val="28"/>
          <w:lang w:val="en-US"/>
        </w:rPr>
        <w:t xml:space="preserve">concession shall lead to that as a result of these agreements our citizens, people who use housing and communal services received just the best quality. Municipal operators in this sense shall work on decrease in </w:t>
      </w:r>
      <w:r>
        <w:rPr>
          <w:sz w:val="28"/>
          <w:szCs w:val="28"/>
          <w:lang w:val="en-US"/>
        </w:rPr>
        <w:t xml:space="preserve">the </w:t>
      </w:r>
      <w:r w:rsidRPr="0041743D">
        <w:rPr>
          <w:sz w:val="28"/>
          <w:szCs w:val="28"/>
          <w:lang w:val="en-US"/>
        </w:rPr>
        <w:t xml:space="preserve">accident rate in </w:t>
      </w:r>
      <w:r>
        <w:rPr>
          <w:sz w:val="28"/>
          <w:szCs w:val="28"/>
          <w:lang w:val="en-US"/>
        </w:rPr>
        <w:t xml:space="preserve">the </w:t>
      </w:r>
      <w:r w:rsidRPr="0041743D">
        <w:rPr>
          <w:sz w:val="28"/>
          <w:szCs w:val="28"/>
          <w:lang w:val="en-US"/>
        </w:rPr>
        <w:t xml:space="preserve">networks, on entering of </w:t>
      </w:r>
      <w:r>
        <w:rPr>
          <w:sz w:val="28"/>
          <w:szCs w:val="28"/>
          <w:lang w:val="en-US"/>
        </w:rPr>
        <w:t xml:space="preserve">the </w:t>
      </w:r>
      <w:r w:rsidRPr="0041743D">
        <w:rPr>
          <w:sz w:val="28"/>
          <w:szCs w:val="28"/>
          <w:lang w:val="en-US"/>
        </w:rPr>
        <w:t xml:space="preserve">energy-saving technologies, be engaged in </w:t>
      </w:r>
      <w:r>
        <w:rPr>
          <w:sz w:val="28"/>
          <w:szCs w:val="28"/>
          <w:lang w:val="en-US"/>
        </w:rPr>
        <w:t>the</w:t>
      </w:r>
      <w:r w:rsidRPr="0041743D">
        <w:rPr>
          <w:sz w:val="28"/>
          <w:szCs w:val="28"/>
          <w:lang w:val="en-US"/>
        </w:rPr>
        <w:t xml:space="preserve"> saving of water and heat energy, electricity, to reach the established indicators of reliability and </w:t>
      </w:r>
      <w:r>
        <w:rPr>
          <w:sz w:val="28"/>
          <w:szCs w:val="28"/>
          <w:lang w:val="en-US"/>
        </w:rPr>
        <w:t>the</w:t>
      </w:r>
      <w:r w:rsidRPr="0041743D">
        <w:rPr>
          <w:sz w:val="28"/>
          <w:szCs w:val="28"/>
          <w:lang w:val="en-US"/>
        </w:rPr>
        <w:t xml:space="preserve"> energy efficiency" [9]. However practice shows that it isn't always possible to receive the expected result. So, in </w:t>
      </w:r>
      <w:r>
        <w:rPr>
          <w:sz w:val="28"/>
          <w:szCs w:val="28"/>
          <w:lang w:val="en-US"/>
        </w:rPr>
        <w:t xml:space="preserve">the </w:t>
      </w:r>
      <w:r w:rsidRPr="0041743D">
        <w:rPr>
          <w:sz w:val="28"/>
          <w:szCs w:val="28"/>
          <w:lang w:val="en-US"/>
        </w:rPr>
        <w:t xml:space="preserve">Khabarovsk </w:t>
      </w:r>
      <w:r>
        <w:rPr>
          <w:sz w:val="28"/>
          <w:szCs w:val="28"/>
          <w:lang w:val="en-US"/>
        </w:rPr>
        <w:t>territory</w:t>
      </w:r>
      <w:r w:rsidRPr="0041743D">
        <w:rPr>
          <w:sz w:val="28"/>
          <w:szCs w:val="28"/>
          <w:lang w:val="en-US"/>
        </w:rPr>
        <w:t xml:space="preserve"> according to the head of </w:t>
      </w:r>
      <w:r>
        <w:rPr>
          <w:sz w:val="28"/>
          <w:szCs w:val="28"/>
          <w:lang w:val="en-US"/>
        </w:rPr>
        <w:t xml:space="preserve">the </w:t>
      </w:r>
      <w:r w:rsidRPr="0041743D">
        <w:rPr>
          <w:sz w:val="28"/>
          <w:szCs w:val="28"/>
          <w:lang w:val="en-US"/>
        </w:rPr>
        <w:t xml:space="preserve">department of investment policy and development of municipal infrastructure of the ministry of housing and public utilities of </w:t>
      </w:r>
      <w:r>
        <w:rPr>
          <w:sz w:val="28"/>
          <w:szCs w:val="28"/>
          <w:lang w:val="en-US"/>
        </w:rPr>
        <w:t xml:space="preserve">the </w:t>
      </w:r>
      <w:r w:rsidRPr="0041743D">
        <w:rPr>
          <w:sz w:val="28"/>
          <w:szCs w:val="28"/>
          <w:lang w:val="en-US"/>
        </w:rPr>
        <w:t xml:space="preserve"> </w:t>
      </w:r>
      <w:r>
        <w:rPr>
          <w:sz w:val="28"/>
          <w:szCs w:val="28"/>
          <w:lang w:val="en-US"/>
        </w:rPr>
        <w:lastRenderedPageBreak/>
        <w:t>territory</w:t>
      </w:r>
      <w:r w:rsidRPr="0041743D">
        <w:rPr>
          <w:sz w:val="28"/>
          <w:szCs w:val="28"/>
          <w:lang w:val="en-US"/>
        </w:rPr>
        <w:t xml:space="preserve"> T. </w:t>
      </w:r>
      <w:proofErr w:type="spellStart"/>
      <w:r w:rsidRPr="0041743D">
        <w:rPr>
          <w:sz w:val="28"/>
          <w:szCs w:val="28"/>
          <w:lang w:val="en-US"/>
        </w:rPr>
        <w:t>Vlaskina</w:t>
      </w:r>
      <w:proofErr w:type="spellEnd"/>
      <w:r w:rsidRPr="0041743D">
        <w:rPr>
          <w:sz w:val="28"/>
          <w:szCs w:val="28"/>
          <w:lang w:val="en-US"/>
        </w:rPr>
        <w:t xml:space="preserve">, "on reduction of municipal objects in </w:t>
      </w:r>
      <w:r>
        <w:rPr>
          <w:sz w:val="28"/>
          <w:szCs w:val="28"/>
          <w:lang w:val="en-US"/>
        </w:rPr>
        <w:t>the</w:t>
      </w:r>
      <w:r w:rsidRPr="0041743D">
        <w:rPr>
          <w:sz w:val="28"/>
          <w:szCs w:val="28"/>
          <w:lang w:val="en-US"/>
        </w:rPr>
        <w:t xml:space="preserve"> standard condition more than 111 billion rubles are necessary, the mechanism of concessions when the private company undertakes the obligation on upgrade of </w:t>
      </w:r>
      <w:r>
        <w:rPr>
          <w:sz w:val="28"/>
          <w:szCs w:val="28"/>
          <w:lang w:val="en-US"/>
        </w:rPr>
        <w:t xml:space="preserve">the </w:t>
      </w:r>
      <w:r w:rsidRPr="0041743D">
        <w:rPr>
          <w:sz w:val="28"/>
          <w:szCs w:val="28"/>
          <w:lang w:val="en-US"/>
        </w:rPr>
        <w:t xml:space="preserve">objects of housing and communal services shall become the main source of upgrade of </w:t>
      </w:r>
      <w:r>
        <w:rPr>
          <w:sz w:val="28"/>
          <w:szCs w:val="28"/>
          <w:lang w:val="en-US"/>
        </w:rPr>
        <w:t xml:space="preserve">the </w:t>
      </w:r>
      <w:r w:rsidRPr="0041743D">
        <w:rPr>
          <w:sz w:val="28"/>
          <w:szCs w:val="28"/>
          <w:lang w:val="en-US"/>
        </w:rPr>
        <w:t xml:space="preserve">housing and public utilities, and payments from </w:t>
      </w:r>
      <w:r>
        <w:rPr>
          <w:sz w:val="28"/>
          <w:szCs w:val="28"/>
          <w:lang w:val="en-US"/>
        </w:rPr>
        <w:t xml:space="preserve">the </w:t>
      </w:r>
      <w:r w:rsidRPr="0041743D">
        <w:rPr>
          <w:sz w:val="28"/>
          <w:szCs w:val="28"/>
          <w:lang w:val="en-US"/>
        </w:rPr>
        <w:t xml:space="preserve">consumers of municipal resource are </w:t>
      </w:r>
      <w:r>
        <w:rPr>
          <w:sz w:val="28"/>
          <w:szCs w:val="28"/>
          <w:lang w:val="en-US"/>
        </w:rPr>
        <w:t>the</w:t>
      </w:r>
      <w:r w:rsidRPr="0041743D">
        <w:rPr>
          <w:sz w:val="28"/>
          <w:szCs w:val="28"/>
          <w:lang w:val="en-US"/>
        </w:rPr>
        <w:t xml:space="preserve"> source of profit. However the main problem in </w:t>
      </w:r>
      <w:r>
        <w:rPr>
          <w:sz w:val="28"/>
          <w:szCs w:val="28"/>
          <w:lang w:val="en-US"/>
        </w:rPr>
        <w:t xml:space="preserve">the </w:t>
      </w:r>
      <w:r w:rsidRPr="0041743D">
        <w:rPr>
          <w:sz w:val="28"/>
          <w:szCs w:val="28"/>
          <w:lang w:val="en-US"/>
        </w:rPr>
        <w:t xml:space="preserve">involvement of concessionaries is </w:t>
      </w:r>
      <w:r>
        <w:rPr>
          <w:sz w:val="28"/>
          <w:szCs w:val="28"/>
          <w:lang w:val="en-US"/>
        </w:rPr>
        <w:t xml:space="preserve">a </w:t>
      </w:r>
      <w:r w:rsidRPr="0041743D">
        <w:rPr>
          <w:sz w:val="28"/>
          <w:szCs w:val="28"/>
          <w:lang w:val="en-US"/>
        </w:rPr>
        <w:t xml:space="preserve">lack of regulation of the property rights to </w:t>
      </w:r>
      <w:r>
        <w:rPr>
          <w:sz w:val="28"/>
          <w:szCs w:val="28"/>
          <w:lang w:val="en-US"/>
        </w:rPr>
        <w:t xml:space="preserve">the </w:t>
      </w:r>
      <w:r w:rsidRPr="0041743D">
        <w:rPr>
          <w:sz w:val="28"/>
          <w:szCs w:val="28"/>
          <w:lang w:val="en-US"/>
        </w:rPr>
        <w:t xml:space="preserve">objects of housing and public utilities. </w:t>
      </w:r>
      <w:proofErr w:type="gramStart"/>
      <w:r w:rsidRPr="0041743D">
        <w:rPr>
          <w:sz w:val="28"/>
          <w:szCs w:val="28"/>
          <w:lang w:val="en-US"/>
        </w:rPr>
        <w:t xml:space="preserve">For the beginning of 2016 about 19% of municipal objects aren't </w:t>
      </w:r>
      <w:r>
        <w:rPr>
          <w:sz w:val="28"/>
          <w:szCs w:val="28"/>
          <w:lang w:val="en-US"/>
        </w:rPr>
        <w:t>taken</w:t>
      </w:r>
      <w:r w:rsidRPr="0041743D">
        <w:rPr>
          <w:sz w:val="28"/>
          <w:szCs w:val="28"/>
          <w:lang w:val="en-US"/>
        </w:rPr>
        <w:t xml:space="preserve"> in </w:t>
      </w:r>
      <w:r>
        <w:rPr>
          <w:sz w:val="28"/>
          <w:szCs w:val="28"/>
          <w:lang w:val="en-US"/>
        </w:rPr>
        <w:t xml:space="preserve">the </w:t>
      </w:r>
      <w:r w:rsidRPr="0041743D">
        <w:rPr>
          <w:sz w:val="28"/>
          <w:szCs w:val="28"/>
          <w:lang w:val="en-US"/>
        </w:rPr>
        <w:t xml:space="preserve">municipal property" [10] that demonstrates weak control from </w:t>
      </w:r>
      <w:r>
        <w:rPr>
          <w:sz w:val="28"/>
          <w:szCs w:val="28"/>
          <w:lang w:val="en-US"/>
        </w:rPr>
        <w:t xml:space="preserve">the </w:t>
      </w:r>
      <w:r w:rsidRPr="0041743D">
        <w:rPr>
          <w:sz w:val="28"/>
          <w:szCs w:val="28"/>
          <w:lang w:val="en-US"/>
        </w:rPr>
        <w:t>authorities.</w:t>
      </w:r>
      <w:proofErr w:type="gramEnd"/>
      <w:r w:rsidRPr="0041743D">
        <w:rPr>
          <w:sz w:val="28"/>
          <w:szCs w:val="28"/>
          <w:lang w:val="en-US"/>
        </w:rPr>
        <w:t xml:space="preserve"> </w:t>
      </w:r>
    </w:p>
    <w:p w:rsidR="0041743D" w:rsidRDefault="0041743D" w:rsidP="0041743D">
      <w:pPr>
        <w:ind w:firstLine="709"/>
        <w:jc w:val="both"/>
        <w:rPr>
          <w:sz w:val="28"/>
          <w:szCs w:val="28"/>
          <w:lang w:val="en-US"/>
        </w:rPr>
      </w:pPr>
      <w:r>
        <w:rPr>
          <w:sz w:val="28"/>
          <w:szCs w:val="28"/>
          <w:lang w:val="en-US"/>
        </w:rPr>
        <w:t>The c</w:t>
      </w:r>
      <w:r w:rsidRPr="0041743D">
        <w:rPr>
          <w:sz w:val="28"/>
          <w:szCs w:val="28"/>
          <w:lang w:val="en-US"/>
        </w:rPr>
        <w:t xml:space="preserve">ontrol of workmanship of the agreement on PPP is exercised by the public partner, public authorities and </w:t>
      </w:r>
      <w:r>
        <w:rPr>
          <w:sz w:val="28"/>
          <w:szCs w:val="28"/>
          <w:lang w:val="en-US"/>
        </w:rPr>
        <w:t xml:space="preserve">the </w:t>
      </w:r>
      <w:r w:rsidRPr="0041743D">
        <w:rPr>
          <w:sz w:val="28"/>
          <w:szCs w:val="28"/>
          <w:lang w:val="en-US"/>
        </w:rPr>
        <w:t>local government bodies, legal entities wh</w:t>
      </w:r>
      <w:r>
        <w:rPr>
          <w:sz w:val="28"/>
          <w:szCs w:val="28"/>
          <w:lang w:val="en-US"/>
        </w:rPr>
        <w:t>ich</w:t>
      </w:r>
      <w:r w:rsidRPr="0041743D">
        <w:rPr>
          <w:sz w:val="28"/>
          <w:szCs w:val="28"/>
          <w:lang w:val="en-US"/>
        </w:rPr>
        <w:t xml:space="preserve"> are on the side of public partner wh</w:t>
      </w:r>
      <w:r>
        <w:rPr>
          <w:sz w:val="28"/>
          <w:szCs w:val="28"/>
          <w:lang w:val="en-US"/>
        </w:rPr>
        <w:t>ich</w:t>
      </w:r>
      <w:r w:rsidRPr="0041743D">
        <w:rPr>
          <w:sz w:val="28"/>
          <w:szCs w:val="28"/>
          <w:lang w:val="en-US"/>
        </w:rPr>
        <w:t xml:space="preserve"> based on the agreement have the right of easy access to </w:t>
      </w:r>
      <w:r>
        <w:rPr>
          <w:sz w:val="28"/>
          <w:szCs w:val="28"/>
          <w:lang w:val="en-US"/>
        </w:rPr>
        <w:t xml:space="preserve">the </w:t>
      </w:r>
      <w:r w:rsidRPr="0041743D">
        <w:rPr>
          <w:sz w:val="28"/>
          <w:szCs w:val="28"/>
          <w:lang w:val="en-US"/>
        </w:rPr>
        <w:t xml:space="preserve">subject of agreement and to </w:t>
      </w:r>
      <w:r>
        <w:rPr>
          <w:sz w:val="28"/>
          <w:szCs w:val="28"/>
          <w:lang w:val="en-US"/>
        </w:rPr>
        <w:t xml:space="preserve">the </w:t>
      </w:r>
      <w:r w:rsidRPr="0041743D">
        <w:rPr>
          <w:sz w:val="28"/>
          <w:szCs w:val="28"/>
          <w:lang w:val="en-US"/>
        </w:rPr>
        <w:t>documentation relating to implementation of the activities provided by the agreement.</w:t>
      </w:r>
    </w:p>
    <w:p w:rsidR="0041743D" w:rsidRPr="0041743D" w:rsidRDefault="0041743D" w:rsidP="0041743D">
      <w:pPr>
        <w:ind w:firstLine="709"/>
        <w:jc w:val="both"/>
        <w:rPr>
          <w:sz w:val="28"/>
          <w:szCs w:val="28"/>
          <w:lang w:val="en-US"/>
        </w:rPr>
      </w:pPr>
      <w:r w:rsidRPr="0041743D">
        <w:rPr>
          <w:sz w:val="28"/>
          <w:szCs w:val="28"/>
          <w:lang w:val="en-US"/>
        </w:rPr>
        <w:t xml:space="preserve">The expert organizations as the controlling persons acting on behalf of the public partner can be also attracted to participation in </w:t>
      </w:r>
      <w:r>
        <w:rPr>
          <w:sz w:val="28"/>
          <w:szCs w:val="28"/>
          <w:lang w:val="en-US"/>
        </w:rPr>
        <w:t xml:space="preserve">the </w:t>
      </w:r>
      <w:r w:rsidRPr="0041743D">
        <w:rPr>
          <w:sz w:val="28"/>
          <w:szCs w:val="28"/>
          <w:lang w:val="en-US"/>
        </w:rPr>
        <w:t xml:space="preserve">control of performance of the agreement. For check of compliance to the project documentation developed by the private partner to </w:t>
      </w:r>
      <w:r>
        <w:rPr>
          <w:sz w:val="28"/>
          <w:szCs w:val="28"/>
          <w:lang w:val="en-US"/>
        </w:rPr>
        <w:t>the</w:t>
      </w:r>
      <w:r w:rsidRPr="0041743D">
        <w:rPr>
          <w:sz w:val="28"/>
          <w:szCs w:val="28"/>
          <w:lang w:val="en-US"/>
        </w:rPr>
        <w:t xml:space="preserve"> design assignment and other provisions of the agreement if necessary the commissions and expert groups, including with participation of </w:t>
      </w:r>
      <w:r>
        <w:rPr>
          <w:sz w:val="28"/>
          <w:szCs w:val="28"/>
          <w:lang w:val="en-US"/>
        </w:rPr>
        <w:t xml:space="preserve">the </w:t>
      </w:r>
      <w:r w:rsidRPr="0041743D">
        <w:rPr>
          <w:sz w:val="28"/>
          <w:szCs w:val="28"/>
          <w:lang w:val="en-US"/>
        </w:rPr>
        <w:t xml:space="preserve">representatives of private partner can be created. </w:t>
      </w:r>
    </w:p>
    <w:p w:rsidR="0041743D" w:rsidRPr="0041743D" w:rsidRDefault="0041743D" w:rsidP="0041743D">
      <w:pPr>
        <w:ind w:firstLine="709"/>
        <w:jc w:val="both"/>
        <w:rPr>
          <w:sz w:val="28"/>
          <w:szCs w:val="28"/>
          <w:lang w:val="en-US"/>
        </w:rPr>
      </w:pPr>
      <w:r w:rsidRPr="0041743D">
        <w:rPr>
          <w:sz w:val="28"/>
          <w:szCs w:val="28"/>
          <w:lang w:val="en-US"/>
        </w:rPr>
        <w:t xml:space="preserve">It is possible to allocate two types of control of workmanship of the agreement on PPP: planned and unplanned. </w:t>
      </w:r>
    </w:p>
    <w:p w:rsidR="0041743D" w:rsidRPr="0041743D" w:rsidRDefault="0041743D" w:rsidP="0041743D">
      <w:pPr>
        <w:ind w:firstLine="709"/>
        <w:jc w:val="both"/>
        <w:rPr>
          <w:sz w:val="28"/>
          <w:szCs w:val="28"/>
          <w:lang w:val="en-US"/>
        </w:rPr>
      </w:pPr>
      <w:r w:rsidRPr="0041743D">
        <w:rPr>
          <w:sz w:val="28"/>
          <w:szCs w:val="28"/>
          <w:lang w:val="en-US"/>
        </w:rPr>
        <w:t xml:space="preserve">Planned control is exercised based on the plan (it is </w:t>
      </w:r>
      <w:r>
        <w:rPr>
          <w:sz w:val="28"/>
          <w:szCs w:val="28"/>
          <w:lang w:val="en-US"/>
        </w:rPr>
        <w:t>made</w:t>
      </w:r>
      <w:r w:rsidRPr="0041743D">
        <w:rPr>
          <w:sz w:val="28"/>
          <w:szCs w:val="28"/>
          <w:lang w:val="en-US"/>
        </w:rPr>
        <w:t xml:space="preserve"> not later than one month before the termination of </w:t>
      </w:r>
      <w:r>
        <w:rPr>
          <w:sz w:val="28"/>
          <w:szCs w:val="28"/>
          <w:lang w:val="en-US"/>
        </w:rPr>
        <w:t xml:space="preserve">a </w:t>
      </w:r>
      <w:r w:rsidRPr="0041743D">
        <w:rPr>
          <w:sz w:val="28"/>
          <w:szCs w:val="28"/>
          <w:lang w:val="en-US"/>
        </w:rPr>
        <w:t xml:space="preserve">year), which affirms the public partner, by </w:t>
      </w:r>
      <w:r>
        <w:rPr>
          <w:sz w:val="28"/>
          <w:szCs w:val="28"/>
          <w:lang w:val="en-US"/>
        </w:rPr>
        <w:t xml:space="preserve">the </w:t>
      </w:r>
      <w:r w:rsidRPr="0041743D">
        <w:rPr>
          <w:sz w:val="28"/>
          <w:szCs w:val="28"/>
          <w:lang w:val="en-US"/>
        </w:rPr>
        <w:t xml:space="preserve">means of holding planned control actions at each stage of implementation of the agreement at least once a quarter. Unplanned control is exercised based on the written addresses received by the public partner from </w:t>
      </w:r>
      <w:r>
        <w:rPr>
          <w:sz w:val="28"/>
          <w:szCs w:val="28"/>
          <w:lang w:val="en-US"/>
        </w:rPr>
        <w:t xml:space="preserve">the </w:t>
      </w:r>
      <w:r w:rsidRPr="0041743D">
        <w:rPr>
          <w:sz w:val="28"/>
          <w:szCs w:val="28"/>
          <w:lang w:val="en-US"/>
        </w:rPr>
        <w:t xml:space="preserve">legal entities, citizens, individual entrepreneurs and public authorities about violation by the private partner of </w:t>
      </w:r>
      <w:r>
        <w:rPr>
          <w:sz w:val="28"/>
          <w:szCs w:val="28"/>
          <w:lang w:val="en-US"/>
        </w:rPr>
        <w:t xml:space="preserve">the </w:t>
      </w:r>
      <w:r w:rsidRPr="0041743D">
        <w:rPr>
          <w:sz w:val="28"/>
          <w:szCs w:val="28"/>
          <w:lang w:val="en-US"/>
        </w:rPr>
        <w:t xml:space="preserve">terms of agreement. These data can become the basis for appeal to the court with the declaration of avoidance of the agreement. For the purpose of check of execution by the private partner of instructions about elimination of the revealed violations the unplanned control, notification on which goes to the private partner by mail the letter by </w:t>
      </w:r>
      <w:r>
        <w:rPr>
          <w:sz w:val="28"/>
          <w:szCs w:val="28"/>
          <w:lang w:val="en-US"/>
        </w:rPr>
        <w:t xml:space="preserve">the </w:t>
      </w:r>
      <w:r w:rsidRPr="0041743D">
        <w:rPr>
          <w:sz w:val="28"/>
          <w:szCs w:val="28"/>
          <w:lang w:val="en-US"/>
        </w:rPr>
        <w:t xml:space="preserve">special delivery not later than 14 calendar days before </w:t>
      </w:r>
      <w:r>
        <w:rPr>
          <w:sz w:val="28"/>
          <w:szCs w:val="28"/>
          <w:lang w:val="en-US"/>
        </w:rPr>
        <w:t xml:space="preserve">the </w:t>
      </w:r>
      <w:r w:rsidRPr="0041743D">
        <w:rPr>
          <w:sz w:val="28"/>
          <w:szCs w:val="28"/>
          <w:lang w:val="en-US"/>
        </w:rPr>
        <w:t xml:space="preserve">date of its carrying out, can be held. In exceptional cases, the difficult and (or) long researches connected with </w:t>
      </w:r>
      <w:r>
        <w:rPr>
          <w:sz w:val="28"/>
          <w:szCs w:val="28"/>
          <w:lang w:val="en-US"/>
        </w:rPr>
        <w:t xml:space="preserve">the </w:t>
      </w:r>
      <w:r w:rsidRPr="0041743D">
        <w:rPr>
          <w:sz w:val="28"/>
          <w:szCs w:val="28"/>
          <w:lang w:val="en-US"/>
        </w:rPr>
        <w:t xml:space="preserve">need of carrying out, testing, special examinations and investigations, based on </w:t>
      </w:r>
      <w:r>
        <w:rPr>
          <w:sz w:val="28"/>
          <w:szCs w:val="28"/>
          <w:lang w:val="en-US"/>
        </w:rPr>
        <w:t xml:space="preserve">the </w:t>
      </w:r>
      <w:r w:rsidRPr="0041743D">
        <w:rPr>
          <w:sz w:val="28"/>
          <w:szCs w:val="28"/>
          <w:lang w:val="en-US"/>
        </w:rPr>
        <w:t xml:space="preserve">motivated proposals of the officials performing holding </w:t>
      </w:r>
      <w:r>
        <w:rPr>
          <w:sz w:val="28"/>
          <w:szCs w:val="28"/>
          <w:lang w:val="en-US"/>
        </w:rPr>
        <w:t>the</w:t>
      </w:r>
      <w:r w:rsidRPr="0041743D">
        <w:rPr>
          <w:sz w:val="28"/>
          <w:szCs w:val="28"/>
          <w:lang w:val="en-US"/>
        </w:rPr>
        <w:t xml:space="preserve"> control action, term can be prolonged no more, than for 14 calendar days.</w:t>
      </w:r>
    </w:p>
    <w:p w:rsidR="0041743D" w:rsidRDefault="0041743D" w:rsidP="0041743D">
      <w:pPr>
        <w:ind w:firstLine="709"/>
        <w:jc w:val="both"/>
        <w:rPr>
          <w:sz w:val="28"/>
          <w:szCs w:val="28"/>
          <w:lang w:val="en-US"/>
        </w:rPr>
      </w:pPr>
      <w:r w:rsidRPr="0041743D">
        <w:rPr>
          <w:sz w:val="28"/>
          <w:szCs w:val="28"/>
          <w:lang w:val="en-US"/>
        </w:rPr>
        <w:t xml:space="preserve">According to </w:t>
      </w:r>
      <w:r>
        <w:rPr>
          <w:sz w:val="28"/>
          <w:szCs w:val="28"/>
          <w:lang w:val="en-US"/>
        </w:rPr>
        <w:t xml:space="preserve">the </w:t>
      </w:r>
      <w:r w:rsidRPr="0041743D">
        <w:rPr>
          <w:sz w:val="28"/>
          <w:szCs w:val="28"/>
          <w:lang w:val="en-US"/>
        </w:rPr>
        <w:t xml:space="preserve">item 12 of the order of the Government of the Russian Federation of 30.12.2015 No. 1490 [11] "About implementation by the public partner of control of performance of the agreement on public-private partnership and agreements on municipal and private partnership" implementation of the agreement includes the following stages: </w:t>
      </w:r>
      <w:r>
        <w:rPr>
          <w:sz w:val="28"/>
          <w:szCs w:val="28"/>
          <w:lang w:val="en-US"/>
        </w:rPr>
        <w:t>development</w:t>
      </w:r>
      <w:r w:rsidRPr="0041743D">
        <w:rPr>
          <w:sz w:val="28"/>
          <w:szCs w:val="28"/>
          <w:lang w:val="en-US"/>
        </w:rPr>
        <w:t xml:space="preserve"> of a subject of the agreement (if </w:t>
      </w:r>
      <w:r>
        <w:rPr>
          <w:sz w:val="28"/>
          <w:szCs w:val="28"/>
          <w:lang w:val="en-US"/>
        </w:rPr>
        <w:t>development</w:t>
      </w:r>
      <w:r w:rsidRPr="0041743D">
        <w:rPr>
          <w:sz w:val="28"/>
          <w:szCs w:val="28"/>
          <w:lang w:val="en-US"/>
        </w:rPr>
        <w:t xml:space="preserve"> is provided by the agreement); construction and (or) </w:t>
      </w:r>
      <w:r w:rsidRPr="0041743D">
        <w:rPr>
          <w:sz w:val="28"/>
          <w:szCs w:val="28"/>
          <w:lang w:val="en-US"/>
        </w:rPr>
        <w:lastRenderedPageBreak/>
        <w:t>reconstruction of a subject of the agreement; operation and (or) maintenance of a subject of the agreement. For each of stages of implementation of the agreement the subject of control which is exercised by the public partner is established.</w:t>
      </w:r>
    </w:p>
    <w:p w:rsidR="0041743D" w:rsidRPr="0041743D" w:rsidRDefault="0041743D" w:rsidP="0041743D">
      <w:pPr>
        <w:ind w:firstLine="709"/>
        <w:jc w:val="both"/>
        <w:rPr>
          <w:sz w:val="28"/>
          <w:szCs w:val="28"/>
          <w:lang w:val="en-US"/>
        </w:rPr>
      </w:pPr>
      <w:r w:rsidRPr="0041743D">
        <w:rPr>
          <w:sz w:val="28"/>
          <w:szCs w:val="28"/>
          <w:lang w:val="en-US"/>
        </w:rPr>
        <w:t xml:space="preserve">When holding </w:t>
      </w:r>
      <w:r>
        <w:rPr>
          <w:sz w:val="28"/>
          <w:szCs w:val="28"/>
          <w:lang w:val="en-US"/>
        </w:rPr>
        <w:t xml:space="preserve">the </w:t>
      </w:r>
      <w:r w:rsidRPr="0041743D">
        <w:rPr>
          <w:sz w:val="28"/>
          <w:szCs w:val="28"/>
          <w:lang w:val="en-US"/>
        </w:rPr>
        <w:t xml:space="preserve">control actions checking within the competence has the right: to independently determine methods and the sequence of actions when holding </w:t>
      </w:r>
      <w:r>
        <w:rPr>
          <w:sz w:val="28"/>
          <w:szCs w:val="28"/>
          <w:lang w:val="en-US"/>
        </w:rPr>
        <w:t xml:space="preserve">the </w:t>
      </w:r>
      <w:r w:rsidRPr="0041743D">
        <w:rPr>
          <w:sz w:val="28"/>
          <w:szCs w:val="28"/>
          <w:lang w:val="en-US"/>
        </w:rPr>
        <w:t xml:space="preserve">control actions; to request the extract from the Unified State Register of Legal Entities issued not earlier than in 3 months prior to </w:t>
      </w:r>
      <w:r>
        <w:rPr>
          <w:sz w:val="28"/>
          <w:szCs w:val="28"/>
          <w:lang w:val="en-US"/>
        </w:rPr>
        <w:t xml:space="preserve">the </w:t>
      </w:r>
      <w:r w:rsidRPr="0041743D">
        <w:rPr>
          <w:sz w:val="28"/>
          <w:szCs w:val="28"/>
          <w:lang w:val="en-US"/>
        </w:rPr>
        <w:t xml:space="preserve">date of control actions, and also the documents confirming implementation by the private partner of capital investments, and </w:t>
      </w:r>
      <w:r>
        <w:rPr>
          <w:sz w:val="28"/>
          <w:szCs w:val="28"/>
          <w:lang w:val="en-US"/>
        </w:rPr>
        <w:t xml:space="preserve">the </w:t>
      </w:r>
      <w:r w:rsidRPr="0041743D">
        <w:rPr>
          <w:sz w:val="28"/>
          <w:szCs w:val="28"/>
          <w:lang w:val="en-US"/>
        </w:rPr>
        <w:t xml:space="preserve">other documents characterizing activities of the private partner; to fix the facts of counteraction to holding </w:t>
      </w:r>
      <w:r>
        <w:rPr>
          <w:sz w:val="28"/>
          <w:szCs w:val="28"/>
          <w:lang w:val="en-US"/>
        </w:rPr>
        <w:t xml:space="preserve">the </w:t>
      </w:r>
      <w:r w:rsidRPr="0041743D">
        <w:rPr>
          <w:sz w:val="28"/>
          <w:szCs w:val="28"/>
          <w:lang w:val="en-US"/>
        </w:rPr>
        <w:t xml:space="preserve">control actions, including </w:t>
      </w:r>
      <w:r>
        <w:rPr>
          <w:sz w:val="28"/>
          <w:szCs w:val="28"/>
          <w:lang w:val="en-US"/>
        </w:rPr>
        <w:t xml:space="preserve">the </w:t>
      </w:r>
      <w:r w:rsidRPr="0041743D">
        <w:rPr>
          <w:sz w:val="28"/>
          <w:szCs w:val="28"/>
          <w:lang w:val="en-US"/>
        </w:rPr>
        <w:t xml:space="preserve">provisions checking unreliable, incomplete information or its untimely provision, and also </w:t>
      </w:r>
      <w:r>
        <w:rPr>
          <w:sz w:val="28"/>
          <w:szCs w:val="28"/>
          <w:lang w:val="en-US"/>
        </w:rPr>
        <w:t xml:space="preserve">the </w:t>
      </w:r>
      <w:r w:rsidRPr="0041743D">
        <w:rPr>
          <w:sz w:val="28"/>
          <w:szCs w:val="28"/>
          <w:lang w:val="en-US"/>
        </w:rPr>
        <w:t xml:space="preserve">unauthorized access to </w:t>
      </w:r>
      <w:r>
        <w:rPr>
          <w:sz w:val="28"/>
          <w:szCs w:val="28"/>
          <w:lang w:val="en-US"/>
        </w:rPr>
        <w:t xml:space="preserve">the </w:t>
      </w:r>
      <w:r w:rsidRPr="0041743D">
        <w:rPr>
          <w:sz w:val="28"/>
          <w:szCs w:val="28"/>
          <w:lang w:val="en-US"/>
        </w:rPr>
        <w:t xml:space="preserve">saved up </w:t>
      </w:r>
      <w:r>
        <w:rPr>
          <w:sz w:val="28"/>
          <w:szCs w:val="28"/>
          <w:lang w:val="en-US"/>
        </w:rPr>
        <w:t>by</w:t>
      </w:r>
      <w:r w:rsidRPr="0041743D">
        <w:rPr>
          <w:sz w:val="28"/>
          <w:szCs w:val="28"/>
          <w:lang w:val="en-US"/>
        </w:rPr>
        <w:t xml:space="preserve"> checking information and </w:t>
      </w:r>
      <w:r>
        <w:rPr>
          <w:sz w:val="28"/>
          <w:szCs w:val="28"/>
          <w:lang w:val="en-US"/>
        </w:rPr>
        <w:t xml:space="preserve">the </w:t>
      </w:r>
      <w:r w:rsidRPr="0041743D">
        <w:rPr>
          <w:sz w:val="28"/>
          <w:szCs w:val="28"/>
          <w:lang w:val="en-US"/>
        </w:rPr>
        <w:t xml:space="preserve">other facts; to perform survey of the real estate objects of the private partner including which are under </w:t>
      </w:r>
      <w:r>
        <w:rPr>
          <w:sz w:val="28"/>
          <w:szCs w:val="28"/>
          <w:lang w:val="en-US"/>
        </w:rPr>
        <w:t xml:space="preserve">the </w:t>
      </w:r>
      <w:r w:rsidRPr="0041743D">
        <w:rPr>
          <w:sz w:val="28"/>
          <w:szCs w:val="28"/>
          <w:lang w:val="en-US"/>
        </w:rPr>
        <w:t xml:space="preserve">construction and reconstructed, survey of </w:t>
      </w:r>
      <w:r>
        <w:rPr>
          <w:sz w:val="28"/>
          <w:szCs w:val="28"/>
          <w:lang w:val="en-US"/>
        </w:rPr>
        <w:t xml:space="preserve">the </w:t>
      </w:r>
      <w:r w:rsidRPr="0041743D">
        <w:rPr>
          <w:sz w:val="28"/>
          <w:szCs w:val="28"/>
          <w:lang w:val="en-US"/>
        </w:rPr>
        <w:t xml:space="preserve">fixed assets of the organization and the purchased equipment (if necessary with carrying out photo, video filming) for the purpose of receipt of </w:t>
      </w:r>
      <w:r>
        <w:rPr>
          <w:sz w:val="28"/>
          <w:szCs w:val="28"/>
          <w:lang w:val="en-US"/>
        </w:rPr>
        <w:t>the</w:t>
      </w:r>
      <w:r w:rsidRPr="0041743D">
        <w:rPr>
          <w:sz w:val="28"/>
          <w:szCs w:val="28"/>
          <w:lang w:val="en-US"/>
        </w:rPr>
        <w:t xml:space="preserve"> objective picture of a condition of execution by the private partner of </w:t>
      </w:r>
      <w:r>
        <w:rPr>
          <w:sz w:val="28"/>
          <w:szCs w:val="28"/>
          <w:lang w:val="en-US"/>
        </w:rPr>
        <w:t xml:space="preserve">the </w:t>
      </w:r>
      <w:r w:rsidRPr="0041743D">
        <w:rPr>
          <w:sz w:val="28"/>
          <w:szCs w:val="28"/>
          <w:lang w:val="en-US"/>
        </w:rPr>
        <w:t>terms of agreement.</w:t>
      </w:r>
    </w:p>
    <w:p w:rsidR="0041743D" w:rsidRPr="0041743D" w:rsidRDefault="0041743D" w:rsidP="0041743D">
      <w:pPr>
        <w:ind w:firstLine="709"/>
        <w:jc w:val="both"/>
        <w:rPr>
          <w:sz w:val="28"/>
          <w:szCs w:val="28"/>
          <w:lang w:val="en-US"/>
        </w:rPr>
      </w:pPr>
      <w:r w:rsidRPr="0041743D">
        <w:rPr>
          <w:sz w:val="28"/>
          <w:szCs w:val="28"/>
          <w:lang w:val="en-US"/>
        </w:rPr>
        <w:t xml:space="preserve">The private partner when holding </w:t>
      </w:r>
      <w:r>
        <w:rPr>
          <w:sz w:val="28"/>
          <w:szCs w:val="28"/>
          <w:lang w:val="en-US"/>
        </w:rPr>
        <w:t xml:space="preserve">the </w:t>
      </w:r>
      <w:r w:rsidRPr="0041743D">
        <w:rPr>
          <w:sz w:val="28"/>
          <w:szCs w:val="28"/>
          <w:lang w:val="en-US"/>
        </w:rPr>
        <w:t xml:space="preserve">control actions has the right: to be present when holding </w:t>
      </w:r>
      <w:r>
        <w:rPr>
          <w:sz w:val="28"/>
          <w:szCs w:val="28"/>
          <w:lang w:val="en-US"/>
        </w:rPr>
        <w:t>the</w:t>
      </w:r>
      <w:r w:rsidRPr="0041743D">
        <w:rPr>
          <w:sz w:val="28"/>
          <w:szCs w:val="28"/>
          <w:lang w:val="en-US"/>
        </w:rPr>
        <w:t xml:space="preserve"> control actions; to offer </w:t>
      </w:r>
      <w:r>
        <w:rPr>
          <w:sz w:val="28"/>
          <w:szCs w:val="28"/>
          <w:lang w:val="en-US"/>
        </w:rPr>
        <w:t>the</w:t>
      </w:r>
      <w:r w:rsidRPr="0041743D">
        <w:rPr>
          <w:sz w:val="28"/>
          <w:szCs w:val="28"/>
          <w:lang w:val="en-US"/>
        </w:rPr>
        <w:t xml:space="preserve"> comments and explanations on the questions relating to </w:t>
      </w:r>
      <w:r>
        <w:rPr>
          <w:sz w:val="28"/>
          <w:szCs w:val="28"/>
          <w:lang w:val="en-US"/>
        </w:rPr>
        <w:t>the</w:t>
      </w:r>
      <w:r w:rsidRPr="0041743D">
        <w:rPr>
          <w:sz w:val="28"/>
          <w:szCs w:val="28"/>
          <w:lang w:val="en-US"/>
        </w:rPr>
        <w:t xml:space="preserve"> subject of control actions; to study the act of results of </w:t>
      </w:r>
      <w:r>
        <w:rPr>
          <w:sz w:val="28"/>
          <w:szCs w:val="28"/>
          <w:lang w:val="en-US"/>
        </w:rPr>
        <w:t>the</w:t>
      </w:r>
      <w:r w:rsidRPr="0041743D">
        <w:rPr>
          <w:sz w:val="28"/>
          <w:szCs w:val="28"/>
          <w:lang w:val="en-US"/>
        </w:rPr>
        <w:t xml:space="preserve"> control of performance of the agreement and to give on it </w:t>
      </w:r>
      <w:r>
        <w:rPr>
          <w:sz w:val="28"/>
          <w:szCs w:val="28"/>
          <w:lang w:val="en-US"/>
        </w:rPr>
        <w:t>the</w:t>
      </w:r>
      <w:r w:rsidRPr="0041743D">
        <w:rPr>
          <w:sz w:val="28"/>
          <w:szCs w:val="28"/>
          <w:lang w:val="en-US"/>
        </w:rPr>
        <w:t xml:space="preserve"> motivated objections (in case of need) in writing with the application of the relevant documents; to appeal against </w:t>
      </w:r>
      <w:r>
        <w:rPr>
          <w:sz w:val="28"/>
          <w:szCs w:val="28"/>
          <w:lang w:val="en-US"/>
        </w:rPr>
        <w:t>the</w:t>
      </w:r>
      <w:r w:rsidRPr="0041743D">
        <w:rPr>
          <w:sz w:val="28"/>
          <w:szCs w:val="28"/>
          <w:lang w:val="en-US"/>
        </w:rPr>
        <w:t xml:space="preserve"> actions checking according to the current legislation of the Russian Federation. </w:t>
      </w:r>
    </w:p>
    <w:p w:rsidR="0041743D" w:rsidRDefault="0041743D" w:rsidP="0041743D">
      <w:pPr>
        <w:ind w:firstLine="709"/>
        <w:jc w:val="both"/>
        <w:rPr>
          <w:sz w:val="28"/>
          <w:szCs w:val="28"/>
          <w:lang w:val="en-US"/>
        </w:rPr>
      </w:pPr>
      <w:r>
        <w:rPr>
          <w:sz w:val="28"/>
          <w:szCs w:val="28"/>
          <w:lang w:val="en-US"/>
        </w:rPr>
        <w:t>The r</w:t>
      </w:r>
      <w:r w:rsidRPr="0041743D">
        <w:rPr>
          <w:sz w:val="28"/>
          <w:szCs w:val="28"/>
          <w:lang w:val="en-US"/>
        </w:rPr>
        <w:t xml:space="preserve">esults of control actions are arranged by the public partner no later than 5 working days from the date of their termination by the act of </w:t>
      </w:r>
      <w:r>
        <w:rPr>
          <w:sz w:val="28"/>
          <w:szCs w:val="28"/>
          <w:lang w:val="en-US"/>
        </w:rPr>
        <w:t>the</w:t>
      </w:r>
      <w:r w:rsidRPr="0041743D">
        <w:rPr>
          <w:sz w:val="28"/>
          <w:szCs w:val="28"/>
          <w:lang w:val="en-US"/>
        </w:rPr>
        <w:t xml:space="preserve"> results of control [12]. References, explanations, documents or their copies concerning the held control events including the confirmatory facts of violations in cases of their identification are attached to the act. If as a result of holding control actions the fact of non-execution by the private partner of t </w:t>
      </w:r>
      <w:r>
        <w:rPr>
          <w:sz w:val="28"/>
          <w:szCs w:val="28"/>
          <w:lang w:val="en-US"/>
        </w:rPr>
        <w:t>the</w:t>
      </w:r>
      <w:r w:rsidRPr="0041743D">
        <w:rPr>
          <w:sz w:val="28"/>
          <w:szCs w:val="28"/>
          <w:lang w:val="en-US"/>
        </w:rPr>
        <w:t xml:space="preserve"> </w:t>
      </w:r>
      <w:proofErr w:type="spellStart"/>
      <w:r w:rsidRPr="0041743D">
        <w:rPr>
          <w:sz w:val="28"/>
          <w:szCs w:val="28"/>
          <w:lang w:val="en-US"/>
        </w:rPr>
        <w:t>erms</w:t>
      </w:r>
      <w:proofErr w:type="spellEnd"/>
      <w:r w:rsidRPr="0041743D">
        <w:rPr>
          <w:sz w:val="28"/>
          <w:szCs w:val="28"/>
          <w:lang w:val="en-US"/>
        </w:rPr>
        <w:t xml:space="preserve"> of agreement is elicited, the public partner within 5 working days from the date of expiration for appeal of </w:t>
      </w:r>
      <w:r>
        <w:rPr>
          <w:sz w:val="28"/>
          <w:szCs w:val="28"/>
          <w:lang w:val="en-US"/>
        </w:rPr>
        <w:t>the</w:t>
      </w:r>
      <w:r w:rsidRPr="0041743D">
        <w:rPr>
          <w:sz w:val="28"/>
          <w:szCs w:val="28"/>
          <w:lang w:val="en-US"/>
        </w:rPr>
        <w:t xml:space="preserve"> results of control of performance of the agreement, sends to the private partner the notification on elimination of the revealed violations with </w:t>
      </w:r>
      <w:r>
        <w:rPr>
          <w:sz w:val="28"/>
          <w:szCs w:val="28"/>
          <w:lang w:val="en-US"/>
        </w:rPr>
        <w:t>giving</w:t>
      </w:r>
      <w:r w:rsidRPr="0041743D">
        <w:rPr>
          <w:sz w:val="28"/>
          <w:szCs w:val="28"/>
          <w:lang w:val="en-US"/>
        </w:rPr>
        <w:t xml:space="preserve"> </w:t>
      </w:r>
      <w:r>
        <w:rPr>
          <w:sz w:val="28"/>
          <w:szCs w:val="28"/>
          <w:lang w:val="en-US"/>
        </w:rPr>
        <w:t>the</w:t>
      </w:r>
      <w:r w:rsidRPr="0041743D">
        <w:rPr>
          <w:sz w:val="28"/>
          <w:szCs w:val="28"/>
          <w:lang w:val="en-US"/>
        </w:rPr>
        <w:t xml:space="preserve"> terms of their elimination. If the private partner in the terms specified in such notification didn't eliminate violations, the public partner has the right to take a legal action with the statement for </w:t>
      </w:r>
      <w:r>
        <w:rPr>
          <w:sz w:val="28"/>
          <w:szCs w:val="28"/>
          <w:lang w:val="en-US"/>
        </w:rPr>
        <w:t>the</w:t>
      </w:r>
      <w:r w:rsidRPr="0041743D">
        <w:rPr>
          <w:sz w:val="28"/>
          <w:szCs w:val="28"/>
          <w:lang w:val="en-US"/>
        </w:rPr>
        <w:t xml:space="preserve"> early agreement cancelation.</w:t>
      </w:r>
    </w:p>
    <w:p w:rsidR="0041743D" w:rsidRPr="0041743D" w:rsidRDefault="0041743D" w:rsidP="0041743D">
      <w:pPr>
        <w:ind w:firstLine="709"/>
        <w:jc w:val="both"/>
        <w:rPr>
          <w:sz w:val="28"/>
          <w:szCs w:val="28"/>
          <w:lang w:val="en-US"/>
        </w:rPr>
      </w:pPr>
      <w:r w:rsidRPr="0041743D">
        <w:rPr>
          <w:sz w:val="28"/>
          <w:szCs w:val="28"/>
          <w:lang w:val="en-US"/>
        </w:rPr>
        <w:t xml:space="preserve">As we see, </w:t>
      </w:r>
      <w:r>
        <w:rPr>
          <w:sz w:val="28"/>
          <w:szCs w:val="28"/>
          <w:lang w:val="en-US"/>
        </w:rPr>
        <w:t>the</w:t>
      </w:r>
      <w:r w:rsidRPr="0041743D">
        <w:rPr>
          <w:sz w:val="28"/>
          <w:szCs w:val="28"/>
          <w:lang w:val="en-US"/>
        </w:rPr>
        <w:t xml:space="preserve"> control takes not the last place in implementation of </w:t>
      </w:r>
      <w:r>
        <w:rPr>
          <w:sz w:val="28"/>
          <w:szCs w:val="28"/>
          <w:lang w:val="en-US"/>
        </w:rPr>
        <w:t>the</w:t>
      </w:r>
      <w:r w:rsidRPr="0041743D">
        <w:rPr>
          <w:sz w:val="28"/>
          <w:szCs w:val="28"/>
          <w:lang w:val="en-US"/>
        </w:rPr>
        <w:t xml:space="preserve"> Programs of complex development of </w:t>
      </w:r>
      <w:r>
        <w:rPr>
          <w:sz w:val="28"/>
          <w:szCs w:val="28"/>
          <w:lang w:val="en-US"/>
        </w:rPr>
        <w:t>the</w:t>
      </w:r>
      <w:r w:rsidRPr="0041743D">
        <w:rPr>
          <w:sz w:val="28"/>
          <w:szCs w:val="28"/>
          <w:lang w:val="en-US"/>
        </w:rPr>
        <w:t xml:space="preserve"> systems of municipal infrastructure, investing </w:t>
      </w:r>
      <w:r>
        <w:rPr>
          <w:sz w:val="28"/>
          <w:szCs w:val="28"/>
          <w:lang w:val="en-US"/>
        </w:rPr>
        <w:t>the</w:t>
      </w:r>
      <w:r w:rsidRPr="0041743D">
        <w:rPr>
          <w:sz w:val="28"/>
          <w:szCs w:val="28"/>
          <w:lang w:val="en-US"/>
        </w:rPr>
        <w:t xml:space="preserve"> programs of organization of </w:t>
      </w:r>
      <w:r>
        <w:rPr>
          <w:sz w:val="28"/>
          <w:szCs w:val="28"/>
          <w:lang w:val="en-US"/>
        </w:rPr>
        <w:t>the</w:t>
      </w:r>
      <w:r w:rsidRPr="0041743D">
        <w:rPr>
          <w:sz w:val="28"/>
          <w:szCs w:val="28"/>
          <w:lang w:val="en-US"/>
        </w:rPr>
        <w:t xml:space="preserve"> municipal complex, or </w:t>
      </w:r>
      <w:r>
        <w:rPr>
          <w:sz w:val="28"/>
          <w:szCs w:val="28"/>
          <w:lang w:val="en-US"/>
        </w:rPr>
        <w:t>the</w:t>
      </w:r>
      <w:r w:rsidRPr="0041743D">
        <w:rPr>
          <w:sz w:val="28"/>
          <w:szCs w:val="28"/>
          <w:lang w:val="en-US"/>
        </w:rPr>
        <w:t xml:space="preserve"> projects implementation of complex development of the territories on the principles of public-private partnership in </w:t>
      </w:r>
      <w:r>
        <w:rPr>
          <w:sz w:val="28"/>
          <w:szCs w:val="28"/>
          <w:lang w:val="en-US"/>
        </w:rPr>
        <w:t>the</w:t>
      </w:r>
      <w:r w:rsidRPr="0041743D">
        <w:rPr>
          <w:sz w:val="28"/>
          <w:szCs w:val="28"/>
          <w:lang w:val="en-US"/>
        </w:rPr>
        <w:t xml:space="preserve"> case of accomplishment of </w:t>
      </w:r>
      <w:r>
        <w:rPr>
          <w:sz w:val="28"/>
          <w:szCs w:val="28"/>
          <w:lang w:val="en-US"/>
        </w:rPr>
        <w:t>different</w:t>
      </w:r>
      <w:r w:rsidRPr="0041743D">
        <w:rPr>
          <w:sz w:val="28"/>
          <w:szCs w:val="28"/>
          <w:lang w:val="en-US"/>
        </w:rPr>
        <w:t xml:space="preserve"> tasks for the purpose of housing-and-municipal construction. At the same time, it is necessary to consider also </w:t>
      </w:r>
      <w:r>
        <w:rPr>
          <w:sz w:val="28"/>
          <w:szCs w:val="28"/>
          <w:lang w:val="en-US"/>
        </w:rPr>
        <w:t>the</w:t>
      </w:r>
      <w:r w:rsidRPr="0041743D">
        <w:rPr>
          <w:sz w:val="28"/>
          <w:szCs w:val="28"/>
          <w:lang w:val="en-US"/>
        </w:rPr>
        <w:t xml:space="preserve"> specifics of control in </w:t>
      </w:r>
      <w:r>
        <w:rPr>
          <w:sz w:val="28"/>
          <w:szCs w:val="28"/>
          <w:lang w:val="en-US"/>
        </w:rPr>
        <w:t>the</w:t>
      </w:r>
      <w:r w:rsidRPr="0041743D">
        <w:rPr>
          <w:sz w:val="28"/>
          <w:szCs w:val="28"/>
          <w:lang w:val="en-US"/>
        </w:rPr>
        <w:t xml:space="preserve"> housing and communal services.</w:t>
      </w:r>
    </w:p>
    <w:p w:rsidR="0041743D" w:rsidRPr="0041743D" w:rsidRDefault="0041743D" w:rsidP="0041743D">
      <w:pPr>
        <w:ind w:firstLine="709"/>
        <w:jc w:val="both"/>
        <w:rPr>
          <w:sz w:val="28"/>
          <w:szCs w:val="28"/>
          <w:lang w:val="en-US"/>
        </w:rPr>
      </w:pPr>
      <w:r w:rsidRPr="0041743D">
        <w:rPr>
          <w:sz w:val="28"/>
          <w:szCs w:val="28"/>
          <w:lang w:val="en-US"/>
        </w:rPr>
        <w:lastRenderedPageBreak/>
        <w:t xml:space="preserve">The purpose of control of performance of the agreement are </w:t>
      </w:r>
      <w:r>
        <w:rPr>
          <w:sz w:val="28"/>
          <w:szCs w:val="28"/>
          <w:lang w:val="en-US"/>
        </w:rPr>
        <w:t>the</w:t>
      </w:r>
      <w:r w:rsidRPr="0041743D">
        <w:rPr>
          <w:sz w:val="28"/>
          <w:szCs w:val="28"/>
          <w:lang w:val="en-US"/>
        </w:rPr>
        <w:t xml:space="preserve"> detection and prevention of violations by the private partner of the terms of agreement including connected with </w:t>
      </w:r>
      <w:r>
        <w:rPr>
          <w:sz w:val="28"/>
          <w:szCs w:val="28"/>
          <w:lang w:val="en-US"/>
        </w:rPr>
        <w:t>the</w:t>
      </w:r>
      <w:r w:rsidRPr="0041743D">
        <w:rPr>
          <w:sz w:val="28"/>
          <w:szCs w:val="28"/>
          <w:lang w:val="en-US"/>
        </w:rPr>
        <w:t xml:space="preserve"> rendering services to </w:t>
      </w:r>
      <w:r>
        <w:rPr>
          <w:sz w:val="28"/>
          <w:szCs w:val="28"/>
          <w:lang w:val="en-US"/>
        </w:rPr>
        <w:t>the</w:t>
      </w:r>
      <w:r w:rsidRPr="0041743D">
        <w:rPr>
          <w:sz w:val="28"/>
          <w:szCs w:val="28"/>
          <w:lang w:val="en-US"/>
        </w:rPr>
        <w:t xml:space="preserve"> consumers [11]: </w:t>
      </w:r>
      <w:r>
        <w:rPr>
          <w:sz w:val="28"/>
          <w:szCs w:val="28"/>
          <w:lang w:val="en-US"/>
        </w:rPr>
        <w:t>heat</w:t>
      </w:r>
      <w:r w:rsidRPr="0041743D">
        <w:rPr>
          <w:sz w:val="28"/>
          <w:szCs w:val="28"/>
          <w:lang w:val="en-US"/>
        </w:rPr>
        <w:t xml:space="preserve">, </w:t>
      </w:r>
      <w:r>
        <w:rPr>
          <w:sz w:val="28"/>
          <w:szCs w:val="28"/>
          <w:lang w:val="en-US"/>
        </w:rPr>
        <w:t xml:space="preserve">gas </w:t>
      </w:r>
      <w:r w:rsidRPr="0041743D">
        <w:rPr>
          <w:sz w:val="28"/>
          <w:szCs w:val="28"/>
          <w:lang w:val="en-US"/>
        </w:rPr>
        <w:t xml:space="preserve">and power supply; also </w:t>
      </w:r>
      <w:r>
        <w:rPr>
          <w:sz w:val="28"/>
          <w:szCs w:val="28"/>
          <w:lang w:val="en-US"/>
        </w:rPr>
        <w:t>the</w:t>
      </w:r>
      <w:r w:rsidRPr="0041743D">
        <w:rPr>
          <w:sz w:val="28"/>
          <w:szCs w:val="28"/>
          <w:lang w:val="en-US"/>
        </w:rPr>
        <w:t xml:space="preserve"> cold water supply, water disposal; improvement of the territory; handling, utilization, neutralization, placement of </w:t>
      </w:r>
      <w:r>
        <w:rPr>
          <w:sz w:val="28"/>
          <w:szCs w:val="28"/>
          <w:lang w:val="en-US"/>
        </w:rPr>
        <w:t>the</w:t>
      </w:r>
      <w:r w:rsidRPr="0041743D">
        <w:rPr>
          <w:sz w:val="28"/>
          <w:szCs w:val="28"/>
          <w:lang w:val="en-US"/>
        </w:rPr>
        <w:t xml:space="preserve"> solid municipal waste; illumination of the territories of residential and rural locations.</w:t>
      </w:r>
    </w:p>
    <w:p w:rsidR="0041743D" w:rsidRPr="0041743D" w:rsidRDefault="0041743D" w:rsidP="0041743D">
      <w:pPr>
        <w:ind w:firstLine="709"/>
        <w:jc w:val="both"/>
        <w:rPr>
          <w:sz w:val="28"/>
          <w:szCs w:val="28"/>
          <w:lang w:val="en-US"/>
        </w:rPr>
      </w:pPr>
      <w:r w:rsidRPr="0041743D">
        <w:rPr>
          <w:sz w:val="28"/>
          <w:szCs w:val="28"/>
          <w:lang w:val="en-US"/>
        </w:rPr>
        <w:t xml:space="preserve">Also it should be noted that at the beginning of 2016 </w:t>
      </w:r>
      <w:r>
        <w:rPr>
          <w:sz w:val="28"/>
          <w:szCs w:val="28"/>
          <w:lang w:val="en-US"/>
        </w:rPr>
        <w:t>t</w:t>
      </w:r>
      <w:r w:rsidRPr="0041743D">
        <w:rPr>
          <w:sz w:val="28"/>
          <w:szCs w:val="28"/>
          <w:lang w:val="en-US"/>
        </w:rPr>
        <w:t xml:space="preserve">he Ministry of Construction and Housing and Communal Services of Russia suggested "to forbid "economic maintaining" since January, 2018 as the form of government municipal infrastructure, having transferred </w:t>
      </w:r>
      <w:r>
        <w:rPr>
          <w:sz w:val="28"/>
          <w:szCs w:val="28"/>
          <w:lang w:val="en-US"/>
        </w:rPr>
        <w:t xml:space="preserve">the </w:t>
      </w:r>
      <w:r w:rsidRPr="0041743D">
        <w:rPr>
          <w:sz w:val="28"/>
          <w:szCs w:val="28"/>
          <w:lang w:val="en-US"/>
        </w:rPr>
        <w:t xml:space="preserve">all unitary enterprises to </w:t>
      </w:r>
      <w:r>
        <w:rPr>
          <w:sz w:val="28"/>
          <w:szCs w:val="28"/>
          <w:lang w:val="en-US"/>
        </w:rPr>
        <w:t>the</w:t>
      </w:r>
      <w:r w:rsidRPr="0041743D">
        <w:rPr>
          <w:sz w:val="28"/>
          <w:szCs w:val="28"/>
          <w:lang w:val="en-US"/>
        </w:rPr>
        <w:t xml:space="preserve"> concession" [13]. The Ministry of Construction also plans to toughen </w:t>
      </w:r>
      <w:r>
        <w:rPr>
          <w:sz w:val="28"/>
          <w:szCs w:val="28"/>
          <w:lang w:val="en-US"/>
        </w:rPr>
        <w:t>the</w:t>
      </w:r>
      <w:r w:rsidRPr="0041743D">
        <w:rPr>
          <w:sz w:val="28"/>
          <w:szCs w:val="28"/>
          <w:lang w:val="en-US"/>
        </w:rPr>
        <w:t xml:space="preserve"> requirements to transfer to </w:t>
      </w:r>
      <w:r>
        <w:rPr>
          <w:sz w:val="28"/>
          <w:szCs w:val="28"/>
          <w:lang w:val="en-US"/>
        </w:rPr>
        <w:t xml:space="preserve">the </w:t>
      </w:r>
      <w:r w:rsidRPr="0041743D">
        <w:rPr>
          <w:sz w:val="28"/>
          <w:szCs w:val="28"/>
          <w:lang w:val="en-US"/>
        </w:rPr>
        <w:t xml:space="preserve">concession of infrastructure facilities and to create in </w:t>
      </w:r>
      <w:r>
        <w:rPr>
          <w:sz w:val="28"/>
          <w:szCs w:val="28"/>
          <w:lang w:val="en-US"/>
        </w:rPr>
        <w:t>the</w:t>
      </w:r>
      <w:r w:rsidRPr="0041743D">
        <w:rPr>
          <w:sz w:val="28"/>
          <w:szCs w:val="28"/>
          <w:lang w:val="en-US"/>
        </w:rPr>
        <w:t xml:space="preserve"> housing sector of 7-8 national players. This initiative was supported by the Government of the Russian Federation.</w:t>
      </w:r>
    </w:p>
    <w:p w:rsidR="0041743D" w:rsidRDefault="0041743D" w:rsidP="0041743D">
      <w:pPr>
        <w:ind w:firstLine="709"/>
        <w:jc w:val="both"/>
        <w:rPr>
          <w:sz w:val="28"/>
          <w:szCs w:val="28"/>
          <w:lang w:val="en-US"/>
        </w:rPr>
      </w:pPr>
      <w:r w:rsidRPr="0041743D">
        <w:rPr>
          <w:sz w:val="28"/>
          <w:szCs w:val="28"/>
          <w:lang w:val="en-US"/>
        </w:rPr>
        <w:t>Thus, great hopes are laid on a new form of relations. These circumstances adoption of the Federal law of 13.07.2015 confirms No. 224-F</w:t>
      </w:r>
      <w:r>
        <w:rPr>
          <w:sz w:val="28"/>
          <w:szCs w:val="28"/>
          <w:lang w:val="en-US"/>
        </w:rPr>
        <w:t>L</w:t>
      </w:r>
      <w:r w:rsidRPr="0041743D">
        <w:rPr>
          <w:sz w:val="28"/>
          <w:szCs w:val="28"/>
          <w:lang w:val="en-US"/>
        </w:rPr>
        <w:t xml:space="preserve"> which purpose is creation of legal conditions for investment attraction in </w:t>
      </w:r>
      <w:r>
        <w:rPr>
          <w:sz w:val="28"/>
          <w:szCs w:val="28"/>
          <w:lang w:val="en-US"/>
        </w:rPr>
        <w:t xml:space="preserve">the </w:t>
      </w:r>
      <w:r w:rsidRPr="0041743D">
        <w:rPr>
          <w:sz w:val="28"/>
          <w:szCs w:val="28"/>
          <w:lang w:val="en-US"/>
        </w:rPr>
        <w:t xml:space="preserve">economy and improvement of </w:t>
      </w:r>
      <w:r>
        <w:rPr>
          <w:sz w:val="28"/>
          <w:szCs w:val="28"/>
          <w:lang w:val="en-US"/>
        </w:rPr>
        <w:t xml:space="preserve">the </w:t>
      </w:r>
      <w:r w:rsidRPr="0041743D">
        <w:rPr>
          <w:sz w:val="28"/>
          <w:szCs w:val="28"/>
          <w:lang w:val="en-US"/>
        </w:rPr>
        <w:t xml:space="preserve">quality of goods, works, services in </w:t>
      </w:r>
      <w:r>
        <w:rPr>
          <w:sz w:val="28"/>
          <w:szCs w:val="28"/>
          <w:lang w:val="en-US"/>
        </w:rPr>
        <w:t>different</w:t>
      </w:r>
      <w:r w:rsidRPr="0041743D">
        <w:rPr>
          <w:sz w:val="28"/>
          <w:szCs w:val="28"/>
          <w:lang w:val="en-US"/>
        </w:rPr>
        <w:t xml:space="preserve"> spheres of the national economy, including in the housing-and-municipal sphere. Control innovations in the housing-and-municipal sphere are connected with the new mechanism of interaction of </w:t>
      </w:r>
      <w:r>
        <w:rPr>
          <w:sz w:val="28"/>
          <w:szCs w:val="28"/>
          <w:lang w:val="en-US"/>
        </w:rPr>
        <w:t xml:space="preserve">the </w:t>
      </w:r>
      <w:r w:rsidRPr="0041743D">
        <w:rPr>
          <w:sz w:val="28"/>
          <w:szCs w:val="28"/>
          <w:lang w:val="en-US"/>
        </w:rPr>
        <w:t xml:space="preserve">authorities and business by </w:t>
      </w:r>
      <w:r>
        <w:rPr>
          <w:sz w:val="28"/>
          <w:szCs w:val="28"/>
          <w:lang w:val="en-US"/>
        </w:rPr>
        <w:t xml:space="preserve">the </w:t>
      </w:r>
      <w:r w:rsidRPr="0041743D">
        <w:rPr>
          <w:sz w:val="28"/>
          <w:szCs w:val="28"/>
          <w:lang w:val="en-US"/>
        </w:rPr>
        <w:t>means of partnership.</w:t>
      </w:r>
    </w:p>
    <w:p w:rsidR="0041743D" w:rsidRDefault="0041743D" w:rsidP="0041743D">
      <w:pPr>
        <w:ind w:firstLine="709"/>
        <w:jc w:val="both"/>
        <w:rPr>
          <w:sz w:val="28"/>
          <w:szCs w:val="28"/>
          <w:lang w:val="en-US"/>
        </w:rPr>
      </w:pPr>
    </w:p>
    <w:p w:rsidR="0041743D" w:rsidRPr="00C261E6" w:rsidRDefault="0041743D" w:rsidP="00C261E6">
      <w:pPr>
        <w:jc w:val="center"/>
        <w:rPr>
          <w:b/>
          <w:i/>
          <w:sz w:val="28"/>
          <w:szCs w:val="28"/>
        </w:rPr>
      </w:pPr>
      <w:r w:rsidRPr="0041743D">
        <w:rPr>
          <w:b/>
          <w:i/>
          <w:sz w:val="28"/>
          <w:szCs w:val="28"/>
          <w:lang w:val="en-US"/>
        </w:rPr>
        <w:t>Literature</w:t>
      </w:r>
      <w:r w:rsidRPr="00C261E6">
        <w:rPr>
          <w:b/>
          <w:i/>
          <w:sz w:val="28"/>
          <w:szCs w:val="28"/>
        </w:rPr>
        <w:t xml:space="preserve"> </w:t>
      </w:r>
      <w:r w:rsidRPr="0041743D">
        <w:rPr>
          <w:b/>
          <w:i/>
          <w:sz w:val="28"/>
          <w:szCs w:val="28"/>
          <w:lang w:val="en-US"/>
        </w:rPr>
        <w:t>and</w:t>
      </w:r>
      <w:r w:rsidRPr="00C261E6">
        <w:rPr>
          <w:b/>
          <w:i/>
          <w:sz w:val="28"/>
          <w:szCs w:val="28"/>
        </w:rPr>
        <w:t xml:space="preserve"> </w:t>
      </w:r>
      <w:r w:rsidRPr="0041743D">
        <w:rPr>
          <w:b/>
          <w:i/>
          <w:sz w:val="28"/>
          <w:szCs w:val="28"/>
          <w:lang w:val="en-US"/>
        </w:rPr>
        <w:t>the</w:t>
      </w:r>
      <w:r w:rsidRPr="00C261E6">
        <w:rPr>
          <w:b/>
          <w:i/>
          <w:sz w:val="28"/>
          <w:szCs w:val="28"/>
        </w:rPr>
        <w:t xml:space="preserve"> </w:t>
      </w:r>
      <w:r w:rsidRPr="0041743D">
        <w:rPr>
          <w:b/>
          <w:i/>
          <w:sz w:val="28"/>
          <w:szCs w:val="28"/>
          <w:lang w:val="en-US"/>
        </w:rPr>
        <w:t>sources</w:t>
      </w:r>
      <w:r w:rsidRPr="00C261E6">
        <w:rPr>
          <w:b/>
          <w:i/>
          <w:sz w:val="28"/>
          <w:szCs w:val="28"/>
        </w:rPr>
        <w:t>:</w:t>
      </w:r>
    </w:p>
    <w:p w:rsidR="0041743D" w:rsidRPr="00C261E6" w:rsidRDefault="0041743D" w:rsidP="0041743D">
      <w:pPr>
        <w:ind w:firstLine="709"/>
        <w:jc w:val="both"/>
        <w:rPr>
          <w:sz w:val="28"/>
          <w:szCs w:val="28"/>
        </w:rPr>
      </w:pPr>
    </w:p>
    <w:p w:rsidR="00C261E6" w:rsidRPr="00146782" w:rsidRDefault="00C261E6" w:rsidP="00C261E6">
      <w:pPr>
        <w:pStyle w:val="a5"/>
        <w:ind w:firstLine="709"/>
        <w:jc w:val="both"/>
        <w:rPr>
          <w:i/>
          <w:sz w:val="28"/>
          <w:szCs w:val="28"/>
        </w:rPr>
      </w:pPr>
      <w:r w:rsidRPr="00146782">
        <w:rPr>
          <w:i/>
          <w:sz w:val="28"/>
          <w:szCs w:val="28"/>
        </w:rPr>
        <w:t>1. Стратегия развития жилищно-коммунального хозяйства в Российской Федерации на период до 2020 г.</w:t>
      </w:r>
      <w:proofErr w:type="gramStart"/>
      <w:r w:rsidRPr="00146782">
        <w:rPr>
          <w:i/>
          <w:sz w:val="28"/>
          <w:szCs w:val="28"/>
        </w:rPr>
        <w:t xml:space="preserve"> :</w:t>
      </w:r>
      <w:proofErr w:type="gramEnd"/>
      <w:r w:rsidRPr="00146782">
        <w:rPr>
          <w:i/>
          <w:sz w:val="28"/>
          <w:szCs w:val="28"/>
        </w:rPr>
        <w:t xml:space="preserve"> утв. </w:t>
      </w:r>
      <w:proofErr w:type="spellStart"/>
      <w:r w:rsidRPr="00146782">
        <w:rPr>
          <w:i/>
          <w:sz w:val="28"/>
          <w:szCs w:val="28"/>
        </w:rPr>
        <w:t>расп</w:t>
      </w:r>
      <w:proofErr w:type="spellEnd"/>
      <w:r w:rsidRPr="00146782">
        <w:rPr>
          <w:i/>
          <w:sz w:val="28"/>
          <w:szCs w:val="28"/>
        </w:rPr>
        <w:t>. Правительства РФ от 26.01.2016 г. № 80-р</w:t>
      </w:r>
      <w:proofErr w:type="gramStart"/>
      <w:r w:rsidRPr="00146782">
        <w:rPr>
          <w:i/>
          <w:sz w:val="28"/>
          <w:szCs w:val="28"/>
        </w:rPr>
        <w:t xml:space="preserve"> // </w:t>
      </w:r>
      <w:r w:rsidRPr="00146782">
        <w:rPr>
          <w:i/>
          <w:color w:val="000000"/>
          <w:sz w:val="28"/>
          <w:szCs w:val="28"/>
          <w:shd w:val="clear" w:color="auto" w:fill="FFFFFF"/>
        </w:rPr>
        <w:t>С</w:t>
      </w:r>
      <w:proofErr w:type="gramEnd"/>
      <w:r w:rsidRPr="00146782">
        <w:rPr>
          <w:i/>
          <w:color w:val="000000"/>
          <w:sz w:val="28"/>
          <w:szCs w:val="28"/>
          <w:shd w:val="clear" w:color="auto" w:fill="FFFFFF"/>
        </w:rPr>
        <w:t>обр. законодательства РФ. – 2016. – № 5. – Ст. 758.</w:t>
      </w:r>
    </w:p>
    <w:p w:rsidR="00C261E6" w:rsidRPr="00146782" w:rsidRDefault="00C261E6" w:rsidP="00C261E6">
      <w:pPr>
        <w:pStyle w:val="a5"/>
        <w:ind w:firstLine="709"/>
        <w:jc w:val="both"/>
        <w:rPr>
          <w:i/>
          <w:sz w:val="28"/>
          <w:szCs w:val="28"/>
        </w:rPr>
      </w:pPr>
      <w:r w:rsidRPr="00146782">
        <w:rPr>
          <w:i/>
          <w:sz w:val="28"/>
          <w:szCs w:val="28"/>
        </w:rPr>
        <w:t>2. Опубликована Стратегия развития ЖКХ до 2020 г. 26.07.2016 г. // Официальный сайт Министерства строительства и жилищно-коммунального хозяйства Российской Федерации [Электронный ресурс] –.–</w:t>
      </w:r>
      <w:r w:rsidRPr="00146782">
        <w:rPr>
          <w:i/>
          <w:sz w:val="28"/>
          <w:szCs w:val="28"/>
          <w:lang w:val="en-US"/>
        </w:rPr>
        <w:t>URL</w:t>
      </w:r>
      <w:r w:rsidRPr="00146782">
        <w:rPr>
          <w:i/>
          <w:sz w:val="28"/>
          <w:szCs w:val="28"/>
        </w:rPr>
        <w:t xml:space="preserve">.: </w:t>
      </w:r>
      <w:r w:rsidRPr="00146782">
        <w:rPr>
          <w:i/>
          <w:sz w:val="28"/>
          <w:szCs w:val="28"/>
          <w:lang w:val="en-US"/>
        </w:rPr>
        <w:t>http</w:t>
      </w:r>
      <w:r w:rsidRPr="00146782">
        <w:rPr>
          <w:i/>
          <w:sz w:val="28"/>
          <w:szCs w:val="28"/>
        </w:rPr>
        <w:t>://</w:t>
      </w:r>
      <w:r w:rsidRPr="00146782">
        <w:rPr>
          <w:i/>
          <w:sz w:val="28"/>
          <w:szCs w:val="28"/>
          <w:lang w:val="en-US"/>
        </w:rPr>
        <w:t>www</w:t>
      </w:r>
      <w:r w:rsidRPr="00146782">
        <w:rPr>
          <w:i/>
          <w:sz w:val="28"/>
          <w:szCs w:val="28"/>
        </w:rPr>
        <w:t>.</w:t>
      </w:r>
      <w:proofErr w:type="spellStart"/>
      <w:r w:rsidRPr="00146782">
        <w:rPr>
          <w:i/>
          <w:sz w:val="28"/>
          <w:szCs w:val="28"/>
          <w:lang w:val="en-US"/>
        </w:rPr>
        <w:t>minstroyrf</w:t>
      </w:r>
      <w:proofErr w:type="spellEnd"/>
      <w:r w:rsidRPr="00146782">
        <w:rPr>
          <w:i/>
          <w:sz w:val="28"/>
          <w:szCs w:val="28"/>
        </w:rPr>
        <w:t>.</w:t>
      </w:r>
      <w:proofErr w:type="spellStart"/>
      <w:r w:rsidRPr="00146782">
        <w:rPr>
          <w:i/>
          <w:sz w:val="28"/>
          <w:szCs w:val="28"/>
          <w:lang w:val="en-US"/>
        </w:rPr>
        <w:t>ru</w:t>
      </w:r>
      <w:proofErr w:type="spellEnd"/>
      <w:r w:rsidRPr="00146782">
        <w:rPr>
          <w:i/>
          <w:sz w:val="28"/>
          <w:szCs w:val="28"/>
        </w:rPr>
        <w:t>.</w:t>
      </w:r>
    </w:p>
    <w:p w:rsidR="00C261E6" w:rsidRPr="00146782" w:rsidRDefault="00C261E6" w:rsidP="00C261E6">
      <w:pPr>
        <w:pStyle w:val="a5"/>
        <w:ind w:firstLine="709"/>
        <w:jc w:val="both"/>
        <w:rPr>
          <w:i/>
          <w:sz w:val="28"/>
          <w:szCs w:val="28"/>
        </w:rPr>
      </w:pPr>
      <w:r w:rsidRPr="00146782">
        <w:rPr>
          <w:i/>
          <w:sz w:val="28"/>
          <w:szCs w:val="28"/>
        </w:rPr>
        <w:t xml:space="preserve">3. </w:t>
      </w:r>
      <w:r w:rsidRPr="00146782">
        <w:rPr>
          <w:i/>
          <w:color w:val="000000"/>
          <w:sz w:val="28"/>
          <w:szCs w:val="28"/>
        </w:rPr>
        <w:t xml:space="preserve">О государственно-частном партнерстве, </w:t>
      </w:r>
      <w:proofErr w:type="spellStart"/>
      <w:r w:rsidRPr="00146782">
        <w:rPr>
          <w:i/>
          <w:color w:val="000000"/>
          <w:sz w:val="28"/>
          <w:szCs w:val="28"/>
        </w:rPr>
        <w:t>муниципально-частном</w:t>
      </w:r>
      <w:proofErr w:type="spellEnd"/>
      <w:r w:rsidRPr="00146782">
        <w:rPr>
          <w:i/>
          <w:color w:val="000000"/>
          <w:sz w:val="28"/>
          <w:szCs w:val="28"/>
        </w:rPr>
        <w:t xml:space="preserve"> партнерстве в Российской Федерации и внесении изменений в отдельные законодательные акты Российской Федерации : </w:t>
      </w:r>
      <w:proofErr w:type="spellStart"/>
      <w:r w:rsidRPr="00146782">
        <w:rPr>
          <w:i/>
          <w:color w:val="000000"/>
          <w:sz w:val="28"/>
          <w:szCs w:val="28"/>
        </w:rPr>
        <w:t>федер</w:t>
      </w:r>
      <w:proofErr w:type="spellEnd"/>
      <w:r w:rsidRPr="00146782">
        <w:rPr>
          <w:i/>
          <w:color w:val="000000"/>
          <w:sz w:val="28"/>
          <w:szCs w:val="28"/>
        </w:rPr>
        <w:t>. закон от 13.07.2015 г. № 224-ФЗ</w:t>
      </w:r>
      <w:proofErr w:type="gramStart"/>
      <w:r w:rsidRPr="00146782">
        <w:rPr>
          <w:i/>
          <w:color w:val="000000"/>
          <w:sz w:val="28"/>
          <w:szCs w:val="28"/>
        </w:rPr>
        <w:t xml:space="preserve"> // </w:t>
      </w:r>
      <w:r w:rsidRPr="00146782">
        <w:rPr>
          <w:i/>
          <w:color w:val="000000"/>
          <w:sz w:val="28"/>
          <w:szCs w:val="28"/>
          <w:shd w:val="clear" w:color="auto" w:fill="FFFFFF"/>
        </w:rPr>
        <w:t>С</w:t>
      </w:r>
      <w:proofErr w:type="gramEnd"/>
      <w:r w:rsidRPr="00146782">
        <w:rPr>
          <w:i/>
          <w:color w:val="000000"/>
          <w:sz w:val="28"/>
          <w:szCs w:val="28"/>
          <w:shd w:val="clear" w:color="auto" w:fill="FFFFFF"/>
        </w:rPr>
        <w:t>обр. законодательства РФ. – 2015. – № 29. – Часть 1. – Ст. 4350.</w:t>
      </w:r>
    </w:p>
    <w:p w:rsidR="00C261E6" w:rsidRPr="00146782" w:rsidRDefault="00C261E6" w:rsidP="00C261E6">
      <w:pPr>
        <w:pStyle w:val="a5"/>
        <w:ind w:firstLine="709"/>
        <w:jc w:val="both"/>
        <w:rPr>
          <w:i/>
          <w:sz w:val="28"/>
          <w:szCs w:val="28"/>
        </w:rPr>
      </w:pPr>
      <w:r w:rsidRPr="00146782">
        <w:rPr>
          <w:i/>
          <w:sz w:val="28"/>
          <w:szCs w:val="28"/>
        </w:rPr>
        <w:t xml:space="preserve">4. </w:t>
      </w:r>
      <w:r w:rsidRPr="00146782">
        <w:rPr>
          <w:i/>
          <w:color w:val="000000"/>
          <w:sz w:val="28"/>
          <w:szCs w:val="28"/>
          <w:shd w:val="clear" w:color="auto" w:fill="FFFFFF"/>
        </w:rPr>
        <w:t xml:space="preserve">О внесении изменений в Федеральный закон «О концессионных соглашениях» : </w:t>
      </w:r>
      <w:proofErr w:type="spellStart"/>
      <w:r w:rsidRPr="00146782">
        <w:rPr>
          <w:i/>
          <w:color w:val="000000"/>
          <w:sz w:val="28"/>
          <w:szCs w:val="28"/>
          <w:shd w:val="clear" w:color="auto" w:fill="FFFFFF"/>
        </w:rPr>
        <w:t>федер</w:t>
      </w:r>
      <w:proofErr w:type="spellEnd"/>
      <w:r w:rsidRPr="00146782">
        <w:rPr>
          <w:i/>
          <w:color w:val="000000"/>
          <w:sz w:val="28"/>
          <w:szCs w:val="28"/>
          <w:shd w:val="clear" w:color="auto" w:fill="FFFFFF"/>
        </w:rPr>
        <w:t>. закон от 03.07.2016 г. № 275-ФЗ</w:t>
      </w:r>
      <w:proofErr w:type="gramStart"/>
      <w:r w:rsidRPr="00146782">
        <w:rPr>
          <w:i/>
          <w:color w:val="000000"/>
          <w:sz w:val="28"/>
          <w:szCs w:val="28"/>
          <w:shd w:val="clear" w:color="auto" w:fill="FFFFFF"/>
        </w:rPr>
        <w:t xml:space="preserve"> // С</w:t>
      </w:r>
      <w:proofErr w:type="gramEnd"/>
      <w:r w:rsidRPr="00146782">
        <w:rPr>
          <w:i/>
          <w:color w:val="000000"/>
          <w:sz w:val="28"/>
          <w:szCs w:val="28"/>
          <w:shd w:val="clear" w:color="auto" w:fill="FFFFFF"/>
        </w:rPr>
        <w:t>обр. законодательства РФ. – 2016. – № 27. – Часть 1. – Ст. 4208.</w:t>
      </w:r>
    </w:p>
    <w:p w:rsidR="00C261E6" w:rsidRPr="00146782" w:rsidRDefault="00C261E6" w:rsidP="00C261E6">
      <w:pPr>
        <w:pStyle w:val="a5"/>
        <w:ind w:firstLine="709"/>
        <w:jc w:val="both"/>
        <w:rPr>
          <w:i/>
          <w:sz w:val="28"/>
          <w:szCs w:val="28"/>
        </w:rPr>
      </w:pPr>
      <w:r w:rsidRPr="00146782">
        <w:rPr>
          <w:i/>
          <w:sz w:val="28"/>
          <w:szCs w:val="28"/>
        </w:rPr>
        <w:t xml:space="preserve">5. Примечание: Частным партнером не может выступать юридическое лицо, которое находится под контролем Российской Федерации, ее субъекта, муниципального образования, а также иных </w:t>
      </w:r>
      <w:r w:rsidRPr="00146782">
        <w:rPr>
          <w:i/>
          <w:sz w:val="28"/>
          <w:szCs w:val="28"/>
        </w:rPr>
        <w:lastRenderedPageBreak/>
        <w:t xml:space="preserve">юридических лиц созданных для реализации функций и задач органов государственного и муниципального управления. </w:t>
      </w:r>
    </w:p>
    <w:p w:rsidR="00C261E6" w:rsidRPr="00146782" w:rsidRDefault="00C261E6" w:rsidP="00C261E6">
      <w:pPr>
        <w:pStyle w:val="a5"/>
        <w:ind w:firstLine="709"/>
        <w:jc w:val="both"/>
        <w:rPr>
          <w:i/>
          <w:sz w:val="28"/>
          <w:szCs w:val="28"/>
        </w:rPr>
      </w:pPr>
      <w:r w:rsidRPr="00146782">
        <w:rPr>
          <w:i/>
          <w:sz w:val="28"/>
          <w:szCs w:val="28"/>
        </w:rPr>
        <w:t xml:space="preserve">6. Примечание: В рамках концессионных соглашений право собственности на объект отсутствует, данное положение прямо закреплено в </w:t>
      </w:r>
      <w:r w:rsidRPr="00146782">
        <w:rPr>
          <w:i/>
          <w:color w:val="000000"/>
          <w:sz w:val="28"/>
          <w:szCs w:val="28"/>
          <w:shd w:val="clear" w:color="auto" w:fill="FFFFFF"/>
        </w:rPr>
        <w:t xml:space="preserve">Федеральном законе «О концессионных соглашениях» // </w:t>
      </w:r>
      <w:r w:rsidRPr="00146782">
        <w:rPr>
          <w:i/>
          <w:sz w:val="28"/>
          <w:szCs w:val="28"/>
        </w:rPr>
        <w:t>О концессионных соглашениях</w:t>
      </w:r>
      <w:proofErr w:type="gramStart"/>
      <w:r w:rsidRPr="00146782">
        <w:rPr>
          <w:i/>
          <w:sz w:val="28"/>
          <w:szCs w:val="28"/>
        </w:rPr>
        <w:t xml:space="preserve"> :</w:t>
      </w:r>
      <w:proofErr w:type="gramEnd"/>
      <w:r w:rsidRPr="00C261E6">
        <w:rPr>
          <w:i/>
          <w:sz w:val="28"/>
          <w:szCs w:val="28"/>
        </w:rPr>
        <w:t xml:space="preserve"> </w:t>
      </w:r>
      <w:proofErr w:type="spellStart"/>
      <w:r w:rsidRPr="00146782">
        <w:rPr>
          <w:i/>
          <w:sz w:val="28"/>
          <w:szCs w:val="28"/>
        </w:rPr>
        <w:t>федер</w:t>
      </w:r>
      <w:proofErr w:type="spellEnd"/>
      <w:r w:rsidRPr="00146782">
        <w:rPr>
          <w:i/>
          <w:sz w:val="28"/>
          <w:szCs w:val="28"/>
        </w:rPr>
        <w:t xml:space="preserve">. закон от 21.07.2005 г. № 115-ФЗ (в ред. от 30.12.2015 г.) // </w:t>
      </w:r>
      <w:r w:rsidRPr="00146782">
        <w:rPr>
          <w:i/>
          <w:color w:val="000000"/>
          <w:sz w:val="28"/>
          <w:szCs w:val="28"/>
          <w:shd w:val="clear" w:color="auto" w:fill="FFFFFF"/>
        </w:rPr>
        <w:t>Собр. законодательства РФ. – 2005. – № 30. – Часть 2. – Ст. 3126</w:t>
      </w:r>
    </w:p>
    <w:p w:rsidR="00C261E6" w:rsidRPr="00146782" w:rsidRDefault="00C261E6" w:rsidP="00C261E6">
      <w:pPr>
        <w:pStyle w:val="a5"/>
        <w:ind w:firstLine="709"/>
        <w:jc w:val="both"/>
        <w:rPr>
          <w:i/>
          <w:sz w:val="28"/>
          <w:szCs w:val="28"/>
        </w:rPr>
      </w:pPr>
      <w:r w:rsidRPr="00146782">
        <w:rPr>
          <w:i/>
          <w:sz w:val="28"/>
          <w:szCs w:val="28"/>
        </w:rPr>
        <w:t>7. О привлечении частных инвестиций в жилищно-коммунальное хозяйство. 07.05.2016 г. [Электронный ресурс] // Официальный сайт Правительства Российской Федерации –.–</w:t>
      </w:r>
      <w:r w:rsidRPr="00146782">
        <w:rPr>
          <w:i/>
          <w:sz w:val="28"/>
          <w:szCs w:val="28"/>
          <w:lang w:val="en-US"/>
        </w:rPr>
        <w:t>URL</w:t>
      </w:r>
      <w:r w:rsidRPr="00146782">
        <w:rPr>
          <w:i/>
          <w:sz w:val="28"/>
          <w:szCs w:val="28"/>
        </w:rPr>
        <w:t xml:space="preserve">.: </w:t>
      </w:r>
      <w:r w:rsidRPr="00146782">
        <w:rPr>
          <w:i/>
          <w:sz w:val="28"/>
          <w:szCs w:val="28"/>
          <w:lang w:val="en-US"/>
        </w:rPr>
        <w:t>http</w:t>
      </w:r>
      <w:r w:rsidRPr="00146782">
        <w:rPr>
          <w:i/>
          <w:sz w:val="28"/>
          <w:szCs w:val="28"/>
        </w:rPr>
        <w:t>://</w:t>
      </w:r>
      <w:r w:rsidRPr="00146782">
        <w:rPr>
          <w:i/>
          <w:sz w:val="28"/>
          <w:szCs w:val="28"/>
          <w:lang w:val="en-US"/>
        </w:rPr>
        <w:t>government</w:t>
      </w:r>
      <w:r w:rsidRPr="00146782">
        <w:rPr>
          <w:i/>
          <w:sz w:val="28"/>
          <w:szCs w:val="28"/>
        </w:rPr>
        <w:t>.</w:t>
      </w:r>
      <w:proofErr w:type="spellStart"/>
      <w:r w:rsidRPr="00146782">
        <w:rPr>
          <w:i/>
          <w:sz w:val="28"/>
          <w:szCs w:val="28"/>
          <w:lang w:val="en-US"/>
        </w:rPr>
        <w:t>ru</w:t>
      </w:r>
      <w:proofErr w:type="spellEnd"/>
      <w:r w:rsidRPr="00146782">
        <w:rPr>
          <w:i/>
          <w:sz w:val="28"/>
          <w:szCs w:val="28"/>
        </w:rPr>
        <w:t>.</w:t>
      </w:r>
    </w:p>
    <w:p w:rsidR="00C261E6" w:rsidRPr="00146782" w:rsidRDefault="00C261E6" w:rsidP="00C261E6">
      <w:pPr>
        <w:pStyle w:val="a5"/>
        <w:ind w:firstLine="709"/>
        <w:jc w:val="both"/>
        <w:rPr>
          <w:i/>
          <w:sz w:val="28"/>
          <w:szCs w:val="28"/>
        </w:rPr>
      </w:pPr>
      <w:r w:rsidRPr="00146782">
        <w:rPr>
          <w:i/>
          <w:sz w:val="28"/>
          <w:szCs w:val="28"/>
        </w:rPr>
        <w:t>8. Всероссийское совещание «Стратегия развития жилищно-коммунального хозяйства до 2020 г.».22.07.2016 г. [Электронный ресурс] // Официальный сайт Министерства строительства и жилищно-коммунального хозяйства Российской Федерации –.–</w:t>
      </w:r>
      <w:r w:rsidRPr="00146782">
        <w:rPr>
          <w:i/>
          <w:sz w:val="28"/>
          <w:szCs w:val="28"/>
          <w:lang w:val="en-US"/>
        </w:rPr>
        <w:t>URL</w:t>
      </w:r>
      <w:r w:rsidRPr="00146782">
        <w:rPr>
          <w:i/>
          <w:sz w:val="28"/>
          <w:szCs w:val="28"/>
        </w:rPr>
        <w:t xml:space="preserve">.: </w:t>
      </w:r>
      <w:r w:rsidRPr="00146782">
        <w:rPr>
          <w:i/>
          <w:sz w:val="28"/>
          <w:szCs w:val="28"/>
          <w:lang w:val="en-US"/>
        </w:rPr>
        <w:t>http</w:t>
      </w:r>
      <w:r w:rsidRPr="00146782">
        <w:rPr>
          <w:i/>
          <w:sz w:val="28"/>
          <w:szCs w:val="28"/>
        </w:rPr>
        <w:t>://</w:t>
      </w:r>
      <w:r w:rsidRPr="00146782">
        <w:rPr>
          <w:i/>
          <w:sz w:val="28"/>
          <w:szCs w:val="28"/>
          <w:lang w:val="en-US"/>
        </w:rPr>
        <w:t>www</w:t>
      </w:r>
      <w:r w:rsidRPr="00146782">
        <w:rPr>
          <w:i/>
          <w:sz w:val="28"/>
          <w:szCs w:val="28"/>
        </w:rPr>
        <w:t>.</w:t>
      </w:r>
      <w:proofErr w:type="spellStart"/>
      <w:r w:rsidRPr="00146782">
        <w:rPr>
          <w:i/>
          <w:sz w:val="28"/>
          <w:szCs w:val="28"/>
          <w:lang w:val="en-US"/>
        </w:rPr>
        <w:t>minstroyrf</w:t>
      </w:r>
      <w:proofErr w:type="spellEnd"/>
      <w:r w:rsidRPr="00146782">
        <w:rPr>
          <w:i/>
          <w:sz w:val="28"/>
          <w:szCs w:val="28"/>
        </w:rPr>
        <w:t>.</w:t>
      </w:r>
      <w:proofErr w:type="spellStart"/>
      <w:r w:rsidRPr="00146782">
        <w:rPr>
          <w:i/>
          <w:sz w:val="28"/>
          <w:szCs w:val="28"/>
          <w:lang w:val="en-US"/>
        </w:rPr>
        <w:t>ru</w:t>
      </w:r>
      <w:proofErr w:type="spellEnd"/>
      <w:r w:rsidRPr="00146782">
        <w:rPr>
          <w:i/>
          <w:sz w:val="28"/>
          <w:szCs w:val="28"/>
        </w:rPr>
        <w:t>.</w:t>
      </w:r>
    </w:p>
    <w:p w:rsidR="00C261E6" w:rsidRPr="00146782" w:rsidRDefault="00C261E6" w:rsidP="00C261E6">
      <w:pPr>
        <w:pStyle w:val="a5"/>
        <w:ind w:firstLine="709"/>
        <w:jc w:val="both"/>
        <w:rPr>
          <w:i/>
          <w:sz w:val="28"/>
          <w:szCs w:val="28"/>
        </w:rPr>
      </w:pPr>
      <w:r w:rsidRPr="00146782">
        <w:rPr>
          <w:i/>
          <w:sz w:val="28"/>
          <w:szCs w:val="28"/>
        </w:rPr>
        <w:t xml:space="preserve">9. </w:t>
      </w:r>
      <w:r w:rsidRPr="00146782">
        <w:rPr>
          <w:bCs/>
          <w:i/>
          <w:color w:val="000000"/>
          <w:sz w:val="28"/>
          <w:szCs w:val="28"/>
        </w:rPr>
        <w:t xml:space="preserve">Деньги на коммуналку // </w:t>
      </w:r>
      <w:proofErr w:type="spellStart"/>
      <w:r w:rsidRPr="00146782">
        <w:rPr>
          <w:bCs/>
          <w:i/>
          <w:color w:val="000000"/>
          <w:sz w:val="28"/>
          <w:szCs w:val="28"/>
        </w:rPr>
        <w:t>Рос</w:t>
      </w:r>
      <w:proofErr w:type="gramStart"/>
      <w:r w:rsidRPr="00146782">
        <w:rPr>
          <w:bCs/>
          <w:i/>
          <w:color w:val="000000"/>
          <w:sz w:val="28"/>
          <w:szCs w:val="28"/>
        </w:rPr>
        <w:t>.г</w:t>
      </w:r>
      <w:proofErr w:type="gramEnd"/>
      <w:r w:rsidRPr="00146782">
        <w:rPr>
          <w:bCs/>
          <w:i/>
          <w:color w:val="000000"/>
          <w:sz w:val="28"/>
          <w:szCs w:val="28"/>
        </w:rPr>
        <w:t>азета</w:t>
      </w:r>
      <w:proofErr w:type="spellEnd"/>
      <w:r w:rsidRPr="00146782">
        <w:rPr>
          <w:bCs/>
          <w:i/>
          <w:color w:val="000000"/>
          <w:sz w:val="28"/>
          <w:szCs w:val="28"/>
        </w:rPr>
        <w:t xml:space="preserve"> (Столичный выпуск). – 2016. – № 7008 (140).</w:t>
      </w:r>
    </w:p>
    <w:p w:rsidR="00C261E6" w:rsidRPr="00146782" w:rsidRDefault="00C261E6" w:rsidP="00C261E6">
      <w:pPr>
        <w:pStyle w:val="a5"/>
        <w:ind w:firstLine="709"/>
        <w:jc w:val="both"/>
        <w:rPr>
          <w:i/>
          <w:sz w:val="28"/>
          <w:szCs w:val="28"/>
        </w:rPr>
      </w:pPr>
      <w:r w:rsidRPr="00146782">
        <w:rPr>
          <w:i/>
          <w:sz w:val="28"/>
          <w:szCs w:val="28"/>
        </w:rPr>
        <w:t xml:space="preserve">10. Трубы на сезон // </w:t>
      </w:r>
      <w:proofErr w:type="spellStart"/>
      <w:r w:rsidRPr="00146782">
        <w:rPr>
          <w:i/>
          <w:sz w:val="28"/>
          <w:szCs w:val="28"/>
        </w:rPr>
        <w:t>Коммерсантъ</w:t>
      </w:r>
      <w:proofErr w:type="spellEnd"/>
      <w:r w:rsidRPr="00146782">
        <w:rPr>
          <w:i/>
          <w:sz w:val="28"/>
          <w:szCs w:val="28"/>
        </w:rPr>
        <w:t xml:space="preserve"> (Хабаровск). – 2016. – № 110. </w:t>
      </w:r>
    </w:p>
    <w:p w:rsidR="00C261E6" w:rsidRPr="00146782" w:rsidRDefault="00C261E6" w:rsidP="00C261E6">
      <w:pPr>
        <w:pStyle w:val="a5"/>
        <w:ind w:firstLine="709"/>
        <w:jc w:val="both"/>
        <w:rPr>
          <w:i/>
          <w:sz w:val="28"/>
          <w:szCs w:val="28"/>
        </w:rPr>
      </w:pPr>
      <w:r w:rsidRPr="00146782">
        <w:rPr>
          <w:i/>
          <w:sz w:val="28"/>
          <w:szCs w:val="28"/>
        </w:rPr>
        <w:t xml:space="preserve">11. </w:t>
      </w:r>
      <w:r w:rsidRPr="00146782">
        <w:rPr>
          <w:i/>
          <w:color w:val="000000"/>
          <w:sz w:val="28"/>
          <w:szCs w:val="28"/>
        </w:rPr>
        <w:t xml:space="preserve">Об осуществлении публичным партнером контроля за исполнением соглашения о государственно-частном партнерстве и соглашения о </w:t>
      </w:r>
      <w:proofErr w:type="spellStart"/>
      <w:r w:rsidRPr="00146782">
        <w:rPr>
          <w:i/>
          <w:color w:val="000000"/>
          <w:sz w:val="28"/>
          <w:szCs w:val="28"/>
        </w:rPr>
        <w:t>муниципально-частном</w:t>
      </w:r>
      <w:proofErr w:type="spellEnd"/>
      <w:r w:rsidRPr="00146782">
        <w:rPr>
          <w:i/>
          <w:color w:val="000000"/>
          <w:sz w:val="28"/>
          <w:szCs w:val="28"/>
        </w:rPr>
        <w:t xml:space="preserve"> партнерстве </w:t>
      </w:r>
      <w:proofErr w:type="gramStart"/>
      <w:r w:rsidRPr="00146782">
        <w:rPr>
          <w:i/>
          <w:color w:val="000000"/>
          <w:sz w:val="28"/>
          <w:szCs w:val="28"/>
        </w:rPr>
        <w:t>:</w:t>
      </w:r>
      <w:r w:rsidRPr="00146782">
        <w:rPr>
          <w:i/>
          <w:sz w:val="28"/>
          <w:szCs w:val="28"/>
        </w:rPr>
        <w:t>п</w:t>
      </w:r>
      <w:proofErr w:type="gramEnd"/>
      <w:r w:rsidRPr="00146782">
        <w:rPr>
          <w:i/>
          <w:sz w:val="28"/>
          <w:szCs w:val="28"/>
        </w:rPr>
        <w:t>ост. Правительства РФ от 30.12.2015 г. № 1490</w:t>
      </w:r>
      <w:proofErr w:type="gramStart"/>
      <w:r w:rsidRPr="00146782">
        <w:rPr>
          <w:i/>
          <w:sz w:val="28"/>
          <w:szCs w:val="28"/>
        </w:rPr>
        <w:t xml:space="preserve"> // </w:t>
      </w:r>
      <w:r w:rsidRPr="00146782">
        <w:rPr>
          <w:i/>
          <w:color w:val="000000"/>
          <w:sz w:val="28"/>
          <w:szCs w:val="28"/>
          <w:shd w:val="clear" w:color="auto" w:fill="FFFFFF"/>
        </w:rPr>
        <w:t>С</w:t>
      </w:r>
      <w:proofErr w:type="gramEnd"/>
      <w:r w:rsidRPr="00146782">
        <w:rPr>
          <w:i/>
          <w:color w:val="000000"/>
          <w:sz w:val="28"/>
          <w:szCs w:val="28"/>
          <w:shd w:val="clear" w:color="auto" w:fill="FFFFFF"/>
        </w:rPr>
        <w:t>обр. законодательства РФ. – 2016. – № 2. – Часть 1. – Ст. 365.</w:t>
      </w:r>
    </w:p>
    <w:p w:rsidR="00C261E6" w:rsidRPr="00146782" w:rsidRDefault="00C261E6" w:rsidP="00C261E6">
      <w:pPr>
        <w:pStyle w:val="a5"/>
        <w:ind w:firstLine="709"/>
        <w:jc w:val="both"/>
        <w:rPr>
          <w:i/>
          <w:sz w:val="28"/>
          <w:szCs w:val="28"/>
        </w:rPr>
      </w:pPr>
      <w:r w:rsidRPr="00146782">
        <w:rPr>
          <w:i/>
          <w:sz w:val="28"/>
          <w:szCs w:val="28"/>
        </w:rPr>
        <w:t>12. Примечание: Акты о результатах контроля над исполнением соглашения, содержащие сведения, составляющие государственную тайну, оформляются с соблюдением положений, предусмотренных законодательством Российской Федерации о защите государственной тайны.</w:t>
      </w:r>
    </w:p>
    <w:p w:rsidR="00C261E6" w:rsidRPr="00146782" w:rsidRDefault="00C261E6" w:rsidP="00C261E6">
      <w:pPr>
        <w:pStyle w:val="a5"/>
        <w:ind w:firstLine="709"/>
        <w:jc w:val="both"/>
        <w:rPr>
          <w:i/>
          <w:sz w:val="28"/>
          <w:szCs w:val="28"/>
        </w:rPr>
      </w:pPr>
      <w:r w:rsidRPr="00146782">
        <w:rPr>
          <w:i/>
          <w:sz w:val="28"/>
          <w:szCs w:val="28"/>
        </w:rPr>
        <w:t xml:space="preserve">13. </w:t>
      </w:r>
      <w:r w:rsidRPr="00146782">
        <w:rPr>
          <w:bCs/>
          <w:i/>
          <w:color w:val="000000"/>
          <w:sz w:val="28"/>
          <w:szCs w:val="28"/>
        </w:rPr>
        <w:t xml:space="preserve">Минстрой предлагает до 2018 г. передать в концессию все </w:t>
      </w:r>
      <w:proofErr w:type="spellStart"/>
      <w:r w:rsidRPr="00146782">
        <w:rPr>
          <w:bCs/>
          <w:i/>
          <w:color w:val="000000"/>
          <w:sz w:val="28"/>
          <w:szCs w:val="28"/>
        </w:rPr>
        <w:t>ГУПы</w:t>
      </w:r>
      <w:proofErr w:type="spellEnd"/>
      <w:r w:rsidRPr="00146782">
        <w:rPr>
          <w:bCs/>
          <w:i/>
          <w:color w:val="000000"/>
          <w:sz w:val="28"/>
          <w:szCs w:val="28"/>
        </w:rPr>
        <w:t xml:space="preserve"> и </w:t>
      </w:r>
      <w:proofErr w:type="spellStart"/>
      <w:r w:rsidRPr="00146782">
        <w:rPr>
          <w:bCs/>
          <w:i/>
          <w:color w:val="000000"/>
          <w:sz w:val="28"/>
          <w:szCs w:val="28"/>
        </w:rPr>
        <w:t>МУПы</w:t>
      </w:r>
      <w:proofErr w:type="spellEnd"/>
      <w:r w:rsidRPr="00146782">
        <w:rPr>
          <w:bCs/>
          <w:i/>
          <w:color w:val="000000"/>
          <w:sz w:val="28"/>
          <w:szCs w:val="28"/>
        </w:rPr>
        <w:t xml:space="preserve"> без исключения (23.03.2016 г.</w:t>
      </w:r>
      <w:proofErr w:type="gramStart"/>
      <w:r w:rsidRPr="00146782">
        <w:rPr>
          <w:bCs/>
          <w:i/>
          <w:color w:val="000000"/>
          <w:sz w:val="28"/>
          <w:szCs w:val="28"/>
        </w:rPr>
        <w:t>)</w:t>
      </w:r>
      <w:r w:rsidRPr="00146782">
        <w:rPr>
          <w:i/>
          <w:sz w:val="28"/>
          <w:szCs w:val="28"/>
        </w:rPr>
        <w:t>[</w:t>
      </w:r>
      <w:proofErr w:type="gramEnd"/>
      <w:r w:rsidRPr="00146782">
        <w:rPr>
          <w:i/>
          <w:sz w:val="28"/>
          <w:szCs w:val="28"/>
        </w:rPr>
        <w:t>Электронный ресурс] /</w:t>
      </w:r>
      <w:r w:rsidRPr="00146782">
        <w:rPr>
          <w:bCs/>
          <w:i/>
          <w:color w:val="000000"/>
          <w:sz w:val="28"/>
          <w:szCs w:val="28"/>
        </w:rPr>
        <w:t xml:space="preserve">/ </w:t>
      </w:r>
      <w:r w:rsidRPr="00146782">
        <w:rPr>
          <w:i/>
          <w:sz w:val="28"/>
          <w:szCs w:val="28"/>
        </w:rPr>
        <w:t>Единая информационная система государственно-частного партнерства в Российской Федерации –.–</w:t>
      </w:r>
      <w:r w:rsidRPr="00146782">
        <w:rPr>
          <w:i/>
          <w:sz w:val="28"/>
          <w:szCs w:val="28"/>
          <w:lang w:val="en-US"/>
        </w:rPr>
        <w:t>URL</w:t>
      </w:r>
      <w:r w:rsidRPr="00146782">
        <w:rPr>
          <w:i/>
          <w:sz w:val="28"/>
          <w:szCs w:val="28"/>
        </w:rPr>
        <w:t xml:space="preserve">.: </w:t>
      </w:r>
      <w:r w:rsidRPr="00146782">
        <w:rPr>
          <w:i/>
          <w:sz w:val="28"/>
          <w:szCs w:val="28"/>
          <w:lang w:val="en-US"/>
        </w:rPr>
        <w:t>http</w:t>
      </w:r>
      <w:r w:rsidRPr="00146782">
        <w:rPr>
          <w:i/>
          <w:sz w:val="28"/>
          <w:szCs w:val="28"/>
        </w:rPr>
        <w:t>://</w:t>
      </w:r>
      <w:proofErr w:type="spellStart"/>
      <w:r w:rsidRPr="00146782">
        <w:rPr>
          <w:i/>
          <w:sz w:val="28"/>
          <w:szCs w:val="28"/>
          <w:lang w:val="en-US"/>
        </w:rPr>
        <w:t>pppi</w:t>
      </w:r>
      <w:proofErr w:type="spellEnd"/>
      <w:r w:rsidRPr="00146782">
        <w:rPr>
          <w:i/>
          <w:sz w:val="28"/>
          <w:szCs w:val="28"/>
        </w:rPr>
        <w:t>.</w:t>
      </w:r>
      <w:proofErr w:type="spellStart"/>
      <w:r w:rsidRPr="00146782">
        <w:rPr>
          <w:i/>
          <w:sz w:val="28"/>
          <w:szCs w:val="28"/>
          <w:lang w:val="en-US"/>
        </w:rPr>
        <w:t>ru</w:t>
      </w:r>
      <w:proofErr w:type="spellEnd"/>
      <w:r w:rsidRPr="00146782">
        <w:rPr>
          <w:i/>
          <w:sz w:val="28"/>
          <w:szCs w:val="28"/>
        </w:rPr>
        <w:t>.</w:t>
      </w:r>
    </w:p>
    <w:p w:rsidR="00C261E6" w:rsidRPr="00146782" w:rsidRDefault="00C261E6" w:rsidP="00C261E6">
      <w:pPr>
        <w:pStyle w:val="ConsPlusNormal"/>
        <w:ind w:firstLine="0"/>
        <w:jc w:val="both"/>
        <w:rPr>
          <w:rFonts w:ascii="Times New Roman" w:hAnsi="Times New Roman" w:cs="Times New Roman"/>
          <w:i/>
          <w:sz w:val="28"/>
          <w:szCs w:val="28"/>
        </w:rPr>
      </w:pPr>
    </w:p>
    <w:p w:rsidR="0041743D" w:rsidRPr="00C261E6" w:rsidRDefault="0041743D" w:rsidP="0041743D">
      <w:pPr>
        <w:ind w:firstLine="709"/>
        <w:jc w:val="both"/>
        <w:rPr>
          <w:sz w:val="28"/>
          <w:szCs w:val="28"/>
        </w:rPr>
      </w:pPr>
    </w:p>
    <w:sectPr w:rsidR="0041743D" w:rsidRPr="00C261E6" w:rsidSect="003674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1743D"/>
    <w:rsid w:val="00277434"/>
    <w:rsid w:val="00367488"/>
    <w:rsid w:val="0041743D"/>
    <w:rsid w:val="007D5DB2"/>
    <w:rsid w:val="00C26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4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743D"/>
    <w:rPr>
      <w:color w:val="0000FF" w:themeColor="hyperlink"/>
      <w:u w:val="single"/>
    </w:rPr>
  </w:style>
  <w:style w:type="paragraph" w:customStyle="1" w:styleId="ConsPlusNormal">
    <w:name w:val="ConsPlusNormal"/>
    <w:rsid w:val="004174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4174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C261E6"/>
    <w:rPr>
      <w:sz w:val="20"/>
      <w:szCs w:val="20"/>
    </w:rPr>
  </w:style>
  <w:style w:type="character" w:customStyle="1" w:styleId="a6">
    <w:name w:val="Текст сноски Знак"/>
    <w:basedOn w:val="a0"/>
    <w:link w:val="a5"/>
    <w:uiPriority w:val="99"/>
    <w:semiHidden/>
    <w:rsid w:val="00C261E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32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3801</Words>
  <Characters>21667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ochkasova</cp:lastModifiedBy>
  <cp:revision>2</cp:revision>
  <dcterms:created xsi:type="dcterms:W3CDTF">2016-11-08T06:37:00Z</dcterms:created>
  <dcterms:modified xsi:type="dcterms:W3CDTF">2016-11-08T06:37:00Z</dcterms:modified>
</cp:coreProperties>
</file>