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82" w:rsidRPr="00835F33" w:rsidRDefault="002F6782" w:rsidP="002F678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35F33">
        <w:rPr>
          <w:rFonts w:ascii="Times New Roman" w:hAnsi="Times New Roman" w:cs="Times New Roman"/>
          <w:b/>
          <w:sz w:val="28"/>
        </w:rPr>
        <w:t>УДК</w:t>
      </w:r>
      <w:r w:rsidR="00424AD7">
        <w:rPr>
          <w:rFonts w:ascii="Times New Roman" w:hAnsi="Times New Roman" w:cs="Times New Roman"/>
          <w:b/>
          <w:sz w:val="28"/>
        </w:rPr>
        <w:t xml:space="preserve"> </w:t>
      </w:r>
      <w:r w:rsidRPr="00835F33">
        <w:rPr>
          <w:rFonts w:ascii="Times New Roman" w:hAnsi="Times New Roman" w:cs="Times New Roman"/>
          <w:b/>
          <w:sz w:val="28"/>
        </w:rPr>
        <w:t>338.45:634</w:t>
      </w:r>
    </w:p>
    <w:p w:rsidR="002F6782" w:rsidRPr="00835F33" w:rsidRDefault="002F6782" w:rsidP="002F678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F6782" w:rsidRPr="00434EE6" w:rsidRDefault="002F6782" w:rsidP="00F37502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96082B">
        <w:rPr>
          <w:rFonts w:ascii="Times New Roman" w:hAnsi="Times New Roman" w:cs="Times New Roman"/>
          <w:b/>
          <w:sz w:val="28"/>
        </w:rPr>
        <w:t>Осипова</w:t>
      </w:r>
      <w:r w:rsidR="00424AD7">
        <w:rPr>
          <w:rFonts w:ascii="Times New Roman" w:hAnsi="Times New Roman" w:cs="Times New Roman"/>
          <w:b/>
          <w:sz w:val="28"/>
        </w:rPr>
        <w:t xml:space="preserve"> </w:t>
      </w:r>
      <w:r w:rsidRPr="0096082B">
        <w:rPr>
          <w:rFonts w:ascii="Times New Roman" w:hAnsi="Times New Roman" w:cs="Times New Roman"/>
          <w:b/>
          <w:sz w:val="28"/>
        </w:rPr>
        <w:t>Елена</w:t>
      </w:r>
      <w:r w:rsidR="00424AD7">
        <w:rPr>
          <w:rFonts w:ascii="Times New Roman" w:hAnsi="Times New Roman" w:cs="Times New Roman"/>
          <w:b/>
          <w:sz w:val="28"/>
        </w:rPr>
        <w:t xml:space="preserve"> </w:t>
      </w:r>
      <w:r w:rsidRPr="0096082B">
        <w:rPr>
          <w:rFonts w:ascii="Times New Roman" w:hAnsi="Times New Roman" w:cs="Times New Roman"/>
          <w:b/>
          <w:sz w:val="28"/>
        </w:rPr>
        <w:t>Андреевна</w:t>
      </w:r>
      <w:r w:rsidR="00424AD7">
        <w:rPr>
          <w:rFonts w:ascii="Times New Roman" w:hAnsi="Times New Roman" w:cs="Times New Roman"/>
          <w:sz w:val="28"/>
        </w:rPr>
        <w:t xml:space="preserve"> </w:t>
      </w:r>
      <w:r w:rsidRPr="00035A37">
        <w:rPr>
          <w:rFonts w:ascii="Times New Roman" w:hAnsi="Times New Roman" w:cs="Times New Roman"/>
          <w:sz w:val="28"/>
        </w:rPr>
        <w:t>–</w:t>
      </w:r>
      <w:r w:rsidR="00424AD7">
        <w:rPr>
          <w:rFonts w:ascii="Times New Roman" w:hAnsi="Times New Roman" w:cs="Times New Roman"/>
          <w:sz w:val="28"/>
        </w:rPr>
        <w:t xml:space="preserve"> </w:t>
      </w:r>
      <w:r w:rsidRPr="00835F33">
        <w:rPr>
          <w:rFonts w:ascii="Times New Roman" w:hAnsi="Times New Roman"/>
          <w:sz w:val="28"/>
          <w:szCs w:val="28"/>
        </w:rPr>
        <w:t>аспирант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F37502" w:rsidRPr="00FA14A6">
        <w:rPr>
          <w:rFonts w:ascii="Times New Roman" w:eastAsia="Times New Roman" w:hAnsi="Times New Roman"/>
          <w:sz w:val="28"/>
          <w:szCs w:val="28"/>
          <w:lang w:eastAsia="ru-RU"/>
        </w:rPr>
        <w:t>Дальневост</w:t>
      </w:r>
      <w:r w:rsidR="00F37502">
        <w:rPr>
          <w:rFonts w:ascii="Times New Roman" w:eastAsia="Times New Roman" w:hAnsi="Times New Roman"/>
          <w:sz w:val="28"/>
          <w:szCs w:val="28"/>
          <w:lang w:eastAsia="ru-RU"/>
        </w:rPr>
        <w:t>очного</w:t>
      </w:r>
      <w:r w:rsidR="00424A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502">
        <w:rPr>
          <w:rFonts w:ascii="Times New Roman" w:eastAsia="Times New Roman" w:hAnsi="Times New Roman"/>
          <w:sz w:val="28"/>
          <w:szCs w:val="28"/>
          <w:lang w:eastAsia="ru-RU"/>
        </w:rPr>
        <w:t>института</w:t>
      </w:r>
      <w:r w:rsidR="00424A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502">
        <w:rPr>
          <w:rFonts w:ascii="Times New Roman" w:eastAsia="Times New Roman" w:hAnsi="Times New Roman"/>
          <w:sz w:val="28"/>
          <w:szCs w:val="28"/>
          <w:lang w:eastAsia="ru-RU"/>
        </w:rPr>
        <w:t>управления-филиала</w:t>
      </w:r>
      <w:r w:rsidR="00424A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502">
        <w:rPr>
          <w:rFonts w:ascii="Times New Roman" w:eastAsia="Times New Roman" w:hAnsi="Times New Roman"/>
          <w:sz w:val="28"/>
          <w:szCs w:val="28"/>
          <w:lang w:eastAsia="ru-RU"/>
        </w:rPr>
        <w:t>РАНХи</w:t>
      </w:r>
      <w:r w:rsidR="00F37502" w:rsidRPr="002E1032">
        <w:rPr>
          <w:rFonts w:ascii="Times New Roman" w:eastAsia="Times New Roman" w:hAnsi="Times New Roman"/>
          <w:sz w:val="28"/>
          <w:szCs w:val="28"/>
          <w:lang w:eastAsia="ru-RU"/>
        </w:rPr>
        <w:t>ГС</w:t>
      </w:r>
      <w:r w:rsidR="00424A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502">
        <w:rPr>
          <w:rFonts w:ascii="Times New Roman" w:eastAsia="Times New Roman" w:hAnsi="Times New Roman"/>
          <w:sz w:val="28"/>
          <w:szCs w:val="28"/>
          <w:lang w:eastAsia="ru-RU"/>
        </w:rPr>
        <w:t>(г.</w:t>
      </w:r>
      <w:r w:rsidR="00424A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502">
        <w:rPr>
          <w:rFonts w:ascii="Times New Roman" w:eastAsia="Times New Roman" w:hAnsi="Times New Roman"/>
          <w:sz w:val="28"/>
          <w:szCs w:val="28"/>
          <w:lang w:eastAsia="ru-RU"/>
        </w:rPr>
        <w:t>Хабаровск).</w:t>
      </w:r>
      <w:r w:rsidR="00424A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502" w:rsidRPr="0049162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E</w:t>
      </w:r>
      <w:r w:rsidR="00F37502" w:rsidRPr="00434EE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-</w:t>
      </w:r>
      <w:r w:rsidR="00F37502" w:rsidRPr="0049162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mail</w:t>
      </w:r>
      <w:r w:rsidR="00F37502" w:rsidRPr="00434EE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:</w:t>
      </w:r>
      <w:r w:rsidR="00424AD7" w:rsidRPr="00434EE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835F33">
        <w:rPr>
          <w:rFonts w:ascii="Times New Roman" w:hAnsi="Times New Roman"/>
          <w:i/>
          <w:sz w:val="28"/>
          <w:szCs w:val="28"/>
          <w:lang w:val="en-US"/>
        </w:rPr>
        <w:t>osipova</w:t>
      </w:r>
      <w:r w:rsidRPr="00434EE6">
        <w:rPr>
          <w:rFonts w:ascii="Times New Roman" w:hAnsi="Times New Roman"/>
          <w:i/>
          <w:sz w:val="28"/>
          <w:szCs w:val="28"/>
          <w:lang w:val="en-US"/>
        </w:rPr>
        <w:t>.</w:t>
      </w:r>
      <w:r w:rsidRPr="00835F33">
        <w:rPr>
          <w:rFonts w:ascii="Times New Roman" w:hAnsi="Times New Roman"/>
          <w:i/>
          <w:sz w:val="28"/>
          <w:szCs w:val="28"/>
          <w:lang w:val="en-US"/>
        </w:rPr>
        <w:t>elena</w:t>
      </w:r>
      <w:r w:rsidRPr="00434EE6">
        <w:rPr>
          <w:rFonts w:ascii="Times New Roman" w:hAnsi="Times New Roman"/>
          <w:i/>
          <w:sz w:val="28"/>
          <w:szCs w:val="28"/>
          <w:lang w:val="en-US"/>
        </w:rPr>
        <w:t>92@</w:t>
      </w:r>
      <w:r w:rsidRPr="00835F33">
        <w:rPr>
          <w:rFonts w:ascii="Times New Roman" w:hAnsi="Times New Roman"/>
          <w:i/>
          <w:sz w:val="28"/>
          <w:szCs w:val="28"/>
          <w:lang w:val="en-US"/>
        </w:rPr>
        <w:t>gmail</w:t>
      </w:r>
      <w:r w:rsidRPr="00434EE6">
        <w:rPr>
          <w:rFonts w:ascii="Times New Roman" w:hAnsi="Times New Roman"/>
          <w:i/>
          <w:sz w:val="28"/>
          <w:szCs w:val="28"/>
          <w:lang w:val="en-US"/>
        </w:rPr>
        <w:t>.</w:t>
      </w:r>
      <w:r w:rsidRPr="00835F33">
        <w:rPr>
          <w:rFonts w:ascii="Times New Roman" w:hAnsi="Times New Roman"/>
          <w:i/>
          <w:sz w:val="28"/>
          <w:szCs w:val="28"/>
          <w:lang w:val="en-US"/>
        </w:rPr>
        <w:t>com</w:t>
      </w:r>
    </w:p>
    <w:p w:rsidR="008465FB" w:rsidRPr="00434EE6" w:rsidRDefault="008465FB" w:rsidP="008465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en-US"/>
        </w:rPr>
      </w:pPr>
      <w:r w:rsidRPr="00835F33">
        <w:rPr>
          <w:rFonts w:ascii="Times New Roman" w:hAnsi="Times New Roman" w:cs="Times New Roman"/>
          <w:b/>
          <w:sz w:val="28"/>
        </w:rPr>
        <w:t>Е</w:t>
      </w:r>
      <w:r w:rsidRPr="00434EE6">
        <w:rPr>
          <w:rFonts w:ascii="Times New Roman" w:hAnsi="Times New Roman" w:cs="Times New Roman"/>
          <w:b/>
          <w:sz w:val="28"/>
          <w:lang w:val="en-US"/>
        </w:rPr>
        <w:t>.</w:t>
      </w:r>
      <w:r w:rsidRPr="00835F33">
        <w:rPr>
          <w:rFonts w:ascii="Times New Roman" w:hAnsi="Times New Roman" w:cs="Times New Roman"/>
          <w:b/>
          <w:sz w:val="28"/>
        </w:rPr>
        <w:t>А</w:t>
      </w:r>
      <w:r w:rsidRPr="00434EE6">
        <w:rPr>
          <w:rFonts w:ascii="Times New Roman" w:hAnsi="Times New Roman" w:cs="Times New Roman"/>
          <w:b/>
          <w:sz w:val="28"/>
          <w:lang w:val="en-US"/>
        </w:rPr>
        <w:t xml:space="preserve">. </w:t>
      </w:r>
      <w:r w:rsidRPr="00835F33">
        <w:rPr>
          <w:rFonts w:ascii="Times New Roman" w:hAnsi="Times New Roman" w:cs="Times New Roman"/>
          <w:b/>
          <w:sz w:val="28"/>
        </w:rPr>
        <w:t>Осипова</w:t>
      </w:r>
    </w:p>
    <w:p w:rsidR="008465FB" w:rsidRPr="00434EE6" w:rsidRDefault="008465FB" w:rsidP="008465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en-US"/>
        </w:rPr>
      </w:pPr>
      <w:r w:rsidRPr="00835F33">
        <w:rPr>
          <w:rFonts w:ascii="Times New Roman" w:hAnsi="Times New Roman" w:cs="Times New Roman"/>
          <w:b/>
          <w:sz w:val="28"/>
          <w:lang w:val="en-US"/>
        </w:rPr>
        <w:t>E</w:t>
      </w:r>
      <w:r w:rsidRPr="00434EE6">
        <w:rPr>
          <w:rFonts w:ascii="Times New Roman" w:hAnsi="Times New Roman" w:cs="Times New Roman"/>
          <w:b/>
          <w:sz w:val="28"/>
          <w:lang w:val="en-US"/>
        </w:rPr>
        <w:t>.</w:t>
      </w:r>
      <w:r w:rsidRPr="00835F33">
        <w:rPr>
          <w:rFonts w:ascii="Times New Roman" w:hAnsi="Times New Roman" w:cs="Times New Roman"/>
          <w:b/>
          <w:sz w:val="28"/>
          <w:lang w:val="en-US"/>
        </w:rPr>
        <w:t>A</w:t>
      </w:r>
      <w:r w:rsidRPr="00434EE6">
        <w:rPr>
          <w:rFonts w:ascii="Times New Roman" w:hAnsi="Times New Roman" w:cs="Times New Roman"/>
          <w:b/>
          <w:sz w:val="28"/>
          <w:lang w:val="en-US"/>
        </w:rPr>
        <w:t xml:space="preserve">. </w:t>
      </w:r>
      <w:r w:rsidRPr="00835F33">
        <w:rPr>
          <w:rFonts w:ascii="Times New Roman" w:hAnsi="Times New Roman" w:cs="Times New Roman"/>
          <w:b/>
          <w:sz w:val="28"/>
          <w:lang w:val="en-US"/>
        </w:rPr>
        <w:t>Osipova</w:t>
      </w:r>
    </w:p>
    <w:p w:rsidR="002F6782" w:rsidRPr="00434EE6" w:rsidRDefault="002F6782" w:rsidP="002F67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en-US"/>
        </w:rPr>
      </w:pPr>
    </w:p>
    <w:p w:rsidR="002F6782" w:rsidRDefault="00612939" w:rsidP="002F6782">
      <w:pPr>
        <w:tabs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</w:t>
      </w:r>
      <w:r w:rsidR="00424A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тенденций</w:t>
      </w:r>
      <w:r w:rsidR="00424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814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424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814">
        <w:rPr>
          <w:rFonts w:ascii="Times New Roman" w:hAnsi="Times New Roman" w:cs="Times New Roman"/>
          <w:b/>
          <w:sz w:val="28"/>
          <w:szCs w:val="28"/>
        </w:rPr>
        <w:t>лесного</w:t>
      </w:r>
      <w:r w:rsidR="00424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814">
        <w:rPr>
          <w:rFonts w:ascii="Times New Roman" w:hAnsi="Times New Roman" w:cs="Times New Roman"/>
          <w:b/>
          <w:sz w:val="28"/>
          <w:szCs w:val="28"/>
        </w:rPr>
        <w:t>комплекса</w:t>
      </w:r>
      <w:r w:rsidR="00424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814">
        <w:rPr>
          <w:rFonts w:ascii="Times New Roman" w:hAnsi="Times New Roman" w:cs="Times New Roman"/>
          <w:b/>
          <w:sz w:val="28"/>
          <w:szCs w:val="28"/>
        </w:rPr>
        <w:t>региона</w:t>
      </w:r>
      <w:r w:rsidR="00424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126">
        <w:rPr>
          <w:rFonts w:ascii="Times New Roman" w:hAnsi="Times New Roman" w:cs="Times New Roman"/>
          <w:b/>
          <w:sz w:val="28"/>
          <w:szCs w:val="28"/>
        </w:rPr>
        <w:t>в</w:t>
      </w:r>
      <w:r w:rsidR="00424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126">
        <w:rPr>
          <w:rFonts w:ascii="Times New Roman" w:hAnsi="Times New Roman" w:cs="Times New Roman"/>
          <w:b/>
          <w:sz w:val="28"/>
          <w:szCs w:val="28"/>
        </w:rPr>
        <w:t>контексте</w:t>
      </w:r>
      <w:r w:rsidR="00424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814">
        <w:rPr>
          <w:rFonts w:ascii="Times New Roman" w:hAnsi="Times New Roman" w:cs="Times New Roman"/>
          <w:b/>
          <w:sz w:val="28"/>
          <w:szCs w:val="28"/>
        </w:rPr>
        <w:t>требований</w:t>
      </w:r>
      <w:r w:rsidR="00424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814">
        <w:rPr>
          <w:rFonts w:ascii="Times New Roman" w:hAnsi="Times New Roman" w:cs="Times New Roman"/>
          <w:b/>
          <w:sz w:val="28"/>
          <w:szCs w:val="28"/>
        </w:rPr>
        <w:t>устойчивого</w:t>
      </w:r>
      <w:r w:rsidR="00424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814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424A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782" w:rsidRDefault="002F6782" w:rsidP="00AF2363">
      <w:pPr>
        <w:spacing w:after="0" w:line="240" w:lineRule="auto"/>
        <w:ind w:left="1418" w:right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011" w:rsidRDefault="00010814" w:rsidP="00277559">
      <w:pPr>
        <w:pStyle w:val="12"/>
        <w:tabs>
          <w:tab w:val="left" w:pos="284"/>
        </w:tabs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10814">
        <w:rPr>
          <w:rFonts w:ascii="Times New Roman" w:hAnsi="Times New Roman"/>
          <w:i/>
          <w:sz w:val="28"/>
          <w:szCs w:val="28"/>
        </w:rPr>
        <w:t>В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Pr="00010814">
        <w:rPr>
          <w:rFonts w:ascii="Times New Roman" w:hAnsi="Times New Roman"/>
          <w:i/>
          <w:sz w:val="28"/>
          <w:szCs w:val="28"/>
        </w:rPr>
        <w:t>статье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проанализированы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основные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Pr="00010814">
        <w:rPr>
          <w:rFonts w:ascii="Times New Roman" w:hAnsi="Times New Roman"/>
          <w:i/>
          <w:sz w:val="28"/>
          <w:szCs w:val="28"/>
        </w:rPr>
        <w:t>тенденци</w:t>
      </w:r>
      <w:r w:rsidR="00F37502">
        <w:rPr>
          <w:rFonts w:ascii="Times New Roman" w:hAnsi="Times New Roman"/>
          <w:i/>
          <w:sz w:val="28"/>
          <w:szCs w:val="28"/>
        </w:rPr>
        <w:t>и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Pr="00010814">
        <w:rPr>
          <w:rFonts w:ascii="Times New Roman" w:hAnsi="Times New Roman"/>
          <w:i/>
          <w:sz w:val="28"/>
          <w:szCs w:val="28"/>
        </w:rPr>
        <w:t>развития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лес</w:t>
      </w:r>
      <w:r w:rsidR="00AD0206">
        <w:rPr>
          <w:rFonts w:ascii="Times New Roman" w:hAnsi="Times New Roman"/>
          <w:i/>
          <w:sz w:val="28"/>
          <w:szCs w:val="28"/>
        </w:rPr>
        <w:t>ного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комплекса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Pr="00010814">
        <w:rPr>
          <w:rFonts w:ascii="Times New Roman" w:hAnsi="Times New Roman"/>
          <w:i/>
          <w:sz w:val="28"/>
          <w:szCs w:val="28"/>
        </w:rPr>
        <w:t>Хабаровского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Pr="00010814">
        <w:rPr>
          <w:rFonts w:ascii="Times New Roman" w:hAnsi="Times New Roman"/>
          <w:i/>
          <w:sz w:val="28"/>
          <w:szCs w:val="28"/>
        </w:rPr>
        <w:t>края</w:t>
      </w:r>
      <w:r w:rsidR="006D0BEF">
        <w:rPr>
          <w:rFonts w:ascii="Times New Roman" w:hAnsi="Times New Roman"/>
          <w:i/>
          <w:sz w:val="28"/>
          <w:szCs w:val="28"/>
        </w:rPr>
        <w:t>,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6D0BEF">
        <w:rPr>
          <w:rFonts w:ascii="Times New Roman" w:hAnsi="Times New Roman"/>
          <w:i/>
          <w:sz w:val="28"/>
          <w:szCs w:val="28"/>
        </w:rPr>
        <w:t>деятельности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6D0BEF">
        <w:rPr>
          <w:rFonts w:ascii="Times New Roman" w:hAnsi="Times New Roman"/>
          <w:i/>
          <w:sz w:val="28"/>
          <w:szCs w:val="28"/>
        </w:rPr>
        <w:t>лесопромышленных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6D0BEF">
        <w:rPr>
          <w:rFonts w:ascii="Times New Roman" w:hAnsi="Times New Roman"/>
          <w:i/>
          <w:sz w:val="28"/>
          <w:szCs w:val="28"/>
        </w:rPr>
        <w:t>компаний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DA4126">
        <w:rPr>
          <w:rFonts w:ascii="Times New Roman" w:hAnsi="Times New Roman"/>
          <w:i/>
          <w:sz w:val="28"/>
          <w:szCs w:val="28"/>
        </w:rPr>
        <w:t>в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DA4126">
        <w:rPr>
          <w:rFonts w:ascii="Times New Roman" w:hAnsi="Times New Roman"/>
          <w:i/>
          <w:sz w:val="28"/>
          <w:szCs w:val="28"/>
        </w:rPr>
        <w:t>контексте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815011">
        <w:rPr>
          <w:rFonts w:ascii="Times New Roman" w:hAnsi="Times New Roman"/>
          <w:i/>
          <w:sz w:val="28"/>
          <w:szCs w:val="28"/>
        </w:rPr>
        <w:t>устойчивого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815011">
        <w:rPr>
          <w:rFonts w:ascii="Times New Roman" w:hAnsi="Times New Roman"/>
          <w:i/>
          <w:sz w:val="28"/>
          <w:szCs w:val="28"/>
        </w:rPr>
        <w:t>развития.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На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основе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статистических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данных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рассмотрены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экономическая,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экологическая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и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социальная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проекции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устойчивого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развития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лесного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комплекса.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В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ходе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проведенного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анализа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выявлено,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что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лес</w:t>
      </w:r>
      <w:r w:rsidR="003F103B">
        <w:rPr>
          <w:rFonts w:ascii="Times New Roman" w:hAnsi="Times New Roman"/>
          <w:i/>
          <w:sz w:val="28"/>
          <w:szCs w:val="28"/>
        </w:rPr>
        <w:t>ной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комплекс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края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развивается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нестабильно.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Несмотря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на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реализуемые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приоритетные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инвестиционные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проекты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по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развитию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переработки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заготавливаемой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древесины</w:t>
      </w:r>
      <w:r w:rsidR="00434EE6">
        <w:rPr>
          <w:rFonts w:ascii="Times New Roman" w:hAnsi="Times New Roman"/>
          <w:i/>
          <w:sz w:val="28"/>
          <w:szCs w:val="28"/>
        </w:rPr>
        <w:t xml:space="preserve"> и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создание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территорий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опережающего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социально-экономического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развития</w:t>
      </w:r>
      <w:r w:rsidR="00434EE6">
        <w:rPr>
          <w:rFonts w:ascii="Times New Roman" w:hAnsi="Times New Roman"/>
          <w:i/>
          <w:sz w:val="28"/>
          <w:szCs w:val="28"/>
        </w:rPr>
        <w:t>,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экономическое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состояние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лесопромышленных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компаний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и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отрасли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в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>
        <w:rPr>
          <w:rFonts w:ascii="Times New Roman" w:hAnsi="Times New Roman"/>
          <w:i/>
          <w:sz w:val="28"/>
          <w:szCs w:val="28"/>
        </w:rPr>
        <w:t>целом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>
        <w:rPr>
          <w:rFonts w:ascii="Times New Roman" w:hAnsi="Times New Roman"/>
          <w:i/>
          <w:sz w:val="28"/>
          <w:szCs w:val="28"/>
        </w:rPr>
        <w:t>остается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>
        <w:rPr>
          <w:rFonts w:ascii="Times New Roman" w:hAnsi="Times New Roman"/>
          <w:i/>
          <w:sz w:val="28"/>
          <w:szCs w:val="28"/>
        </w:rPr>
        <w:t>крайне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>
        <w:rPr>
          <w:rFonts w:ascii="Times New Roman" w:hAnsi="Times New Roman"/>
          <w:i/>
          <w:sz w:val="28"/>
          <w:szCs w:val="28"/>
        </w:rPr>
        <w:t>сложным.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>
        <w:rPr>
          <w:rFonts w:ascii="Times New Roman" w:hAnsi="Times New Roman"/>
          <w:i/>
          <w:sz w:val="28"/>
          <w:szCs w:val="28"/>
        </w:rPr>
        <w:t>Сохраняются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>
        <w:rPr>
          <w:rFonts w:ascii="Times New Roman" w:hAnsi="Times New Roman"/>
          <w:i/>
          <w:sz w:val="28"/>
          <w:szCs w:val="28"/>
        </w:rPr>
        <w:t>проблемы,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>
        <w:rPr>
          <w:rFonts w:ascii="Times New Roman" w:hAnsi="Times New Roman"/>
          <w:i/>
          <w:sz w:val="28"/>
          <w:szCs w:val="28"/>
        </w:rPr>
        <w:t>характерные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>
        <w:rPr>
          <w:rFonts w:ascii="Times New Roman" w:hAnsi="Times New Roman"/>
          <w:i/>
          <w:sz w:val="28"/>
          <w:szCs w:val="28"/>
        </w:rPr>
        <w:t>в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>
        <w:rPr>
          <w:rFonts w:ascii="Times New Roman" w:hAnsi="Times New Roman"/>
          <w:i/>
          <w:sz w:val="28"/>
          <w:szCs w:val="28"/>
        </w:rPr>
        <w:t>большой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>
        <w:rPr>
          <w:rFonts w:ascii="Times New Roman" w:hAnsi="Times New Roman"/>
          <w:i/>
          <w:sz w:val="28"/>
          <w:szCs w:val="28"/>
        </w:rPr>
        <w:t>степени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>
        <w:rPr>
          <w:rFonts w:ascii="Times New Roman" w:hAnsi="Times New Roman"/>
          <w:i/>
          <w:sz w:val="28"/>
          <w:szCs w:val="28"/>
        </w:rPr>
        <w:t>для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экстенсивного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роста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лесной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промышленности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многолесного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региона,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>
        <w:rPr>
          <w:rFonts w:ascii="Times New Roman" w:hAnsi="Times New Roman"/>
          <w:i/>
          <w:sz w:val="28"/>
          <w:szCs w:val="28"/>
        </w:rPr>
        <w:t>чем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>
        <w:rPr>
          <w:rFonts w:ascii="Times New Roman" w:hAnsi="Times New Roman"/>
          <w:i/>
          <w:sz w:val="28"/>
          <w:szCs w:val="28"/>
        </w:rPr>
        <w:t>для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устойчивого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F103B" w:rsidRPr="003F103B">
        <w:rPr>
          <w:rFonts w:ascii="Times New Roman" w:hAnsi="Times New Roman"/>
          <w:i/>
          <w:sz w:val="28"/>
          <w:szCs w:val="28"/>
        </w:rPr>
        <w:t>развития.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>
        <w:rPr>
          <w:rFonts w:ascii="Times New Roman" w:hAnsi="Times New Roman"/>
          <w:i/>
          <w:sz w:val="28"/>
          <w:szCs w:val="28"/>
        </w:rPr>
        <w:t>Все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>
        <w:rPr>
          <w:rFonts w:ascii="Times New Roman" w:hAnsi="Times New Roman"/>
          <w:i/>
          <w:sz w:val="28"/>
          <w:szCs w:val="28"/>
        </w:rPr>
        <w:t>это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>
        <w:rPr>
          <w:rFonts w:ascii="Times New Roman" w:hAnsi="Times New Roman"/>
          <w:i/>
          <w:sz w:val="28"/>
          <w:szCs w:val="28"/>
        </w:rPr>
        <w:t>необходимо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>
        <w:rPr>
          <w:rFonts w:ascii="Times New Roman" w:hAnsi="Times New Roman"/>
          <w:i/>
          <w:sz w:val="28"/>
          <w:szCs w:val="28"/>
        </w:rPr>
        <w:t>учитывать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 w:rsidRPr="00277559">
        <w:rPr>
          <w:rFonts w:ascii="Times New Roman" w:hAnsi="Times New Roman"/>
          <w:i/>
          <w:sz w:val="28"/>
          <w:szCs w:val="28"/>
        </w:rPr>
        <w:t>при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>
        <w:rPr>
          <w:rFonts w:ascii="Times New Roman" w:hAnsi="Times New Roman"/>
          <w:i/>
          <w:sz w:val="28"/>
          <w:szCs w:val="28"/>
        </w:rPr>
        <w:t>разработке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>
        <w:rPr>
          <w:rFonts w:ascii="Times New Roman" w:hAnsi="Times New Roman"/>
          <w:i/>
          <w:sz w:val="28"/>
          <w:szCs w:val="28"/>
        </w:rPr>
        <w:t>органами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>
        <w:rPr>
          <w:rFonts w:ascii="Times New Roman" w:hAnsi="Times New Roman"/>
          <w:i/>
          <w:sz w:val="28"/>
          <w:szCs w:val="28"/>
        </w:rPr>
        <w:t>государственной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>
        <w:rPr>
          <w:rFonts w:ascii="Times New Roman" w:hAnsi="Times New Roman"/>
          <w:i/>
          <w:sz w:val="28"/>
          <w:szCs w:val="28"/>
        </w:rPr>
        <w:t>власти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F37502" w:rsidRPr="00010814">
        <w:rPr>
          <w:rFonts w:ascii="Times New Roman" w:hAnsi="Times New Roman"/>
          <w:i/>
          <w:sz w:val="28"/>
          <w:szCs w:val="28"/>
        </w:rPr>
        <w:t>Хабаровского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F37502" w:rsidRPr="00010814">
        <w:rPr>
          <w:rFonts w:ascii="Times New Roman" w:hAnsi="Times New Roman"/>
          <w:i/>
          <w:sz w:val="28"/>
          <w:szCs w:val="28"/>
        </w:rPr>
        <w:t>края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 w:rsidRPr="00277559">
        <w:rPr>
          <w:rFonts w:ascii="Times New Roman" w:hAnsi="Times New Roman"/>
          <w:i/>
          <w:sz w:val="28"/>
          <w:szCs w:val="28"/>
        </w:rPr>
        <w:t>политики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 w:rsidRPr="00277559">
        <w:rPr>
          <w:rFonts w:ascii="Times New Roman" w:hAnsi="Times New Roman"/>
          <w:i/>
          <w:sz w:val="28"/>
          <w:szCs w:val="28"/>
        </w:rPr>
        <w:t>по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 w:rsidRPr="00277559">
        <w:rPr>
          <w:rFonts w:ascii="Times New Roman" w:hAnsi="Times New Roman"/>
          <w:i/>
          <w:sz w:val="28"/>
          <w:szCs w:val="28"/>
        </w:rPr>
        <w:t>обеспечению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 w:rsidRPr="00277559">
        <w:rPr>
          <w:rFonts w:ascii="Times New Roman" w:hAnsi="Times New Roman"/>
          <w:i/>
          <w:sz w:val="28"/>
          <w:szCs w:val="28"/>
        </w:rPr>
        <w:t>устойчивого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 w:rsidRPr="00277559">
        <w:rPr>
          <w:rFonts w:ascii="Times New Roman" w:hAnsi="Times New Roman"/>
          <w:i/>
          <w:sz w:val="28"/>
          <w:szCs w:val="28"/>
        </w:rPr>
        <w:t>развития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 w:rsidRPr="00277559">
        <w:rPr>
          <w:rFonts w:ascii="Times New Roman" w:hAnsi="Times New Roman"/>
          <w:i/>
          <w:sz w:val="28"/>
          <w:szCs w:val="28"/>
        </w:rPr>
        <w:t>лесного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 w:rsidRPr="00277559">
        <w:rPr>
          <w:rFonts w:ascii="Times New Roman" w:hAnsi="Times New Roman"/>
          <w:i/>
          <w:sz w:val="28"/>
          <w:szCs w:val="28"/>
        </w:rPr>
        <w:t>комплекса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 w:rsidRPr="00277559">
        <w:rPr>
          <w:rFonts w:ascii="Times New Roman" w:hAnsi="Times New Roman"/>
          <w:i/>
          <w:sz w:val="28"/>
          <w:szCs w:val="28"/>
        </w:rPr>
        <w:t>и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 w:rsidRPr="00277559">
        <w:rPr>
          <w:rFonts w:ascii="Times New Roman" w:hAnsi="Times New Roman"/>
          <w:i/>
          <w:sz w:val="28"/>
          <w:szCs w:val="28"/>
        </w:rPr>
        <w:t>лесопромышленных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 w:rsidRPr="00277559">
        <w:rPr>
          <w:rFonts w:ascii="Times New Roman" w:hAnsi="Times New Roman"/>
          <w:i/>
          <w:sz w:val="28"/>
          <w:szCs w:val="28"/>
        </w:rPr>
        <w:t>компаний,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 w:rsidRPr="00277559">
        <w:rPr>
          <w:rFonts w:ascii="Times New Roman" w:hAnsi="Times New Roman"/>
          <w:i/>
          <w:sz w:val="28"/>
          <w:szCs w:val="28"/>
        </w:rPr>
        <w:t>входящих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 w:rsidRPr="00277559">
        <w:rPr>
          <w:rFonts w:ascii="Times New Roman" w:hAnsi="Times New Roman"/>
          <w:i/>
          <w:sz w:val="28"/>
          <w:szCs w:val="28"/>
        </w:rPr>
        <w:t>в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3C6111">
        <w:rPr>
          <w:rFonts w:ascii="Times New Roman" w:hAnsi="Times New Roman"/>
          <w:i/>
          <w:sz w:val="28"/>
          <w:szCs w:val="28"/>
        </w:rPr>
        <w:t>его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 w:rsidRPr="00277559">
        <w:rPr>
          <w:rFonts w:ascii="Times New Roman" w:hAnsi="Times New Roman"/>
          <w:i/>
          <w:sz w:val="28"/>
          <w:szCs w:val="28"/>
        </w:rPr>
        <w:t>состав,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 w:rsidRPr="00277559">
        <w:rPr>
          <w:rFonts w:ascii="Times New Roman" w:hAnsi="Times New Roman"/>
          <w:i/>
          <w:sz w:val="28"/>
          <w:szCs w:val="28"/>
        </w:rPr>
        <w:t>выработке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 w:rsidRPr="00277559">
        <w:rPr>
          <w:rFonts w:ascii="Times New Roman" w:hAnsi="Times New Roman"/>
          <w:i/>
          <w:sz w:val="28"/>
          <w:szCs w:val="28"/>
        </w:rPr>
        <w:t>стратегии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 w:rsidRPr="00277559">
        <w:rPr>
          <w:rFonts w:ascii="Times New Roman" w:hAnsi="Times New Roman"/>
          <w:i/>
          <w:sz w:val="28"/>
          <w:szCs w:val="28"/>
        </w:rPr>
        <w:t>и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 w:rsidRPr="00277559">
        <w:rPr>
          <w:rFonts w:ascii="Times New Roman" w:hAnsi="Times New Roman"/>
          <w:i/>
          <w:sz w:val="28"/>
          <w:szCs w:val="28"/>
        </w:rPr>
        <w:t>целей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>
        <w:rPr>
          <w:rFonts w:ascii="Times New Roman" w:hAnsi="Times New Roman"/>
          <w:i/>
          <w:sz w:val="28"/>
          <w:szCs w:val="28"/>
        </w:rPr>
        <w:t>деятельности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>
        <w:rPr>
          <w:rFonts w:ascii="Times New Roman" w:hAnsi="Times New Roman"/>
          <w:i/>
          <w:sz w:val="28"/>
          <w:szCs w:val="28"/>
        </w:rPr>
        <w:t>лесного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277559">
        <w:rPr>
          <w:rFonts w:ascii="Times New Roman" w:hAnsi="Times New Roman"/>
          <w:i/>
          <w:sz w:val="28"/>
          <w:szCs w:val="28"/>
        </w:rPr>
        <w:t>комплекса</w:t>
      </w:r>
      <w:r w:rsidR="00277559" w:rsidRPr="00277559">
        <w:rPr>
          <w:rFonts w:ascii="Times New Roman" w:hAnsi="Times New Roman"/>
          <w:i/>
          <w:sz w:val="28"/>
          <w:szCs w:val="28"/>
        </w:rPr>
        <w:t>.</w:t>
      </w:r>
    </w:p>
    <w:p w:rsidR="008465FB" w:rsidRPr="00434EE6" w:rsidRDefault="008465FB" w:rsidP="008465FB">
      <w:pPr>
        <w:spacing w:after="0" w:line="240" w:lineRule="auto"/>
        <w:ind w:left="1418" w:right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5FB" w:rsidRDefault="008465FB" w:rsidP="008465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2B13">
        <w:rPr>
          <w:rFonts w:ascii="Times New Roman" w:hAnsi="Times New Roman" w:cs="Times New Roman"/>
          <w:b/>
          <w:sz w:val="28"/>
          <w:szCs w:val="28"/>
          <w:lang w:val="en-US"/>
        </w:rPr>
        <w:t>Assessment of tendencies of development of the region's forest complex in the context of sustainable development requirements</w:t>
      </w:r>
    </w:p>
    <w:p w:rsidR="008465FB" w:rsidRPr="00CA2B13" w:rsidRDefault="008465FB" w:rsidP="008465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65FB" w:rsidRPr="009B39FC" w:rsidRDefault="008465FB" w:rsidP="008465FB">
      <w:pPr>
        <w:pStyle w:val="12"/>
        <w:tabs>
          <w:tab w:val="left" w:pos="284"/>
        </w:tabs>
        <w:ind w:firstLine="720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 xml:space="preserve">The article analyzes the main </w:t>
      </w:r>
      <w:r w:rsidRPr="00CA2B13">
        <w:rPr>
          <w:rFonts w:ascii="Times New Roman" w:hAnsi="Times New Roman"/>
          <w:i/>
          <w:sz w:val="28"/>
          <w:szCs w:val="28"/>
          <w:lang w:val="en-US"/>
        </w:rPr>
        <w:t>tendencies of development of forest complex of the Khabarovsk Territory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and </w:t>
      </w:r>
      <w:r w:rsidRPr="00CA2B13">
        <w:rPr>
          <w:rFonts w:ascii="Times New Roman" w:hAnsi="Times New Roman"/>
          <w:i/>
          <w:sz w:val="28"/>
          <w:szCs w:val="28"/>
          <w:lang w:val="en-US"/>
        </w:rPr>
        <w:t>the activities of forestry companies in the context of sustainable development.</w:t>
      </w:r>
      <w:r w:rsidRPr="008465F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CA2B13">
        <w:rPr>
          <w:rFonts w:ascii="Times New Roman" w:hAnsi="Times New Roman"/>
          <w:i/>
          <w:sz w:val="28"/>
          <w:szCs w:val="28"/>
          <w:lang w:val="en-US"/>
        </w:rPr>
        <w:t xml:space="preserve">Based on the statistical data </w:t>
      </w:r>
      <w:r>
        <w:rPr>
          <w:rFonts w:ascii="Times New Roman" w:hAnsi="Times New Roman"/>
          <w:i/>
          <w:sz w:val="28"/>
          <w:szCs w:val="28"/>
          <w:lang w:val="en-US"/>
        </w:rPr>
        <w:t>the author consider</w:t>
      </w:r>
      <w:r w:rsidRPr="00CA2B13">
        <w:rPr>
          <w:rFonts w:ascii="Times New Roman" w:hAnsi="Times New Roman"/>
          <w:i/>
          <w:sz w:val="28"/>
          <w:szCs w:val="28"/>
          <w:lang w:val="en-US"/>
        </w:rPr>
        <w:t xml:space="preserve"> economic, e</w:t>
      </w:r>
      <w:r>
        <w:rPr>
          <w:rFonts w:ascii="Times New Roman" w:hAnsi="Times New Roman"/>
          <w:i/>
          <w:sz w:val="28"/>
          <w:szCs w:val="28"/>
          <w:lang w:val="en-US"/>
        </w:rPr>
        <w:t>cological</w:t>
      </w:r>
      <w:r w:rsidRPr="00CA2B13">
        <w:rPr>
          <w:rFonts w:ascii="Times New Roman" w:hAnsi="Times New Roman"/>
          <w:i/>
          <w:sz w:val="28"/>
          <w:szCs w:val="28"/>
          <w:lang w:val="en-US"/>
        </w:rPr>
        <w:t xml:space="preserve"> and social projection of sustainable development of the forest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complex</w:t>
      </w:r>
      <w:r w:rsidRPr="00CA2B13">
        <w:rPr>
          <w:rFonts w:ascii="Times New Roman" w:hAnsi="Times New Roman"/>
          <w:i/>
          <w:sz w:val="28"/>
          <w:szCs w:val="28"/>
          <w:lang w:val="en-US"/>
        </w:rPr>
        <w:t>.</w:t>
      </w:r>
      <w:r w:rsidRPr="008465F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CA2B13">
        <w:rPr>
          <w:rFonts w:ascii="Times New Roman" w:hAnsi="Times New Roman"/>
          <w:i/>
          <w:sz w:val="28"/>
          <w:szCs w:val="28"/>
          <w:lang w:val="en-US"/>
        </w:rPr>
        <w:t>In the course of the analysis revealed that the develop</w:t>
      </w:r>
      <w:r>
        <w:rPr>
          <w:rFonts w:ascii="Times New Roman" w:hAnsi="Times New Roman"/>
          <w:i/>
          <w:sz w:val="28"/>
          <w:szCs w:val="28"/>
          <w:lang w:val="en-US"/>
        </w:rPr>
        <w:t>ment of</w:t>
      </w:r>
      <w:r w:rsidRPr="00CA2B13">
        <w:rPr>
          <w:rFonts w:ascii="Times New Roman" w:hAnsi="Times New Roman"/>
          <w:i/>
          <w:sz w:val="28"/>
          <w:szCs w:val="28"/>
          <w:lang w:val="en-US"/>
        </w:rPr>
        <w:t xml:space="preserve"> forest compl</w:t>
      </w:r>
      <w:r>
        <w:rPr>
          <w:rFonts w:ascii="Times New Roman" w:hAnsi="Times New Roman"/>
          <w:i/>
          <w:sz w:val="28"/>
          <w:szCs w:val="28"/>
          <w:lang w:val="en-US"/>
        </w:rPr>
        <w:t>ex of the Khabarovsk Territory is</w:t>
      </w:r>
      <w:r w:rsidRPr="00CA2B13">
        <w:rPr>
          <w:rFonts w:ascii="Times New Roman" w:hAnsi="Times New Roman"/>
          <w:i/>
          <w:sz w:val="28"/>
          <w:szCs w:val="28"/>
          <w:lang w:val="en-US"/>
        </w:rPr>
        <w:t xml:space="preserve"> unstable.</w:t>
      </w:r>
      <w:r w:rsidRPr="008465F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Despite the fact that government </w:t>
      </w:r>
      <w:r w:rsidRPr="00CA2B13">
        <w:rPr>
          <w:rFonts w:ascii="Times New Roman" w:hAnsi="Times New Roman"/>
          <w:i/>
          <w:sz w:val="28"/>
          <w:szCs w:val="28"/>
          <w:lang w:val="en-US"/>
        </w:rPr>
        <w:t>implemented priority investment projects of the proce</w:t>
      </w:r>
      <w:r>
        <w:rPr>
          <w:rFonts w:ascii="Times New Roman" w:hAnsi="Times New Roman"/>
          <w:i/>
          <w:sz w:val="28"/>
          <w:szCs w:val="28"/>
          <w:lang w:val="en-US"/>
        </w:rPr>
        <w:t>ssing harvested timber, created</w:t>
      </w:r>
      <w:r w:rsidRPr="00CA2B13">
        <w:rPr>
          <w:rFonts w:ascii="Times New Roman" w:hAnsi="Times New Roman"/>
          <w:i/>
          <w:sz w:val="28"/>
          <w:szCs w:val="28"/>
          <w:lang w:val="en-US"/>
        </w:rPr>
        <w:t xml:space="preserve"> areas of advancing socio-economic development the economic condition of the forestry companies and the 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forestry </w:t>
      </w:r>
      <w:r w:rsidRPr="00CA2B13">
        <w:rPr>
          <w:rFonts w:ascii="Times New Roman" w:hAnsi="Times New Roman"/>
          <w:i/>
          <w:sz w:val="28"/>
          <w:szCs w:val="28"/>
          <w:lang w:val="en-US"/>
        </w:rPr>
        <w:t>industry remains extremely difficult.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There are many problems corresponding </w:t>
      </w:r>
      <w:r w:rsidRPr="009B39FC">
        <w:rPr>
          <w:rFonts w:ascii="Times New Roman" w:hAnsi="Times New Roman"/>
          <w:i/>
          <w:sz w:val="28"/>
          <w:szCs w:val="28"/>
          <w:lang w:val="en-US"/>
        </w:rPr>
        <w:t>to the extensive growth of the timber industry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of</w:t>
      </w:r>
      <w:r w:rsidRPr="009B39FC">
        <w:rPr>
          <w:rFonts w:ascii="Times New Roman" w:hAnsi="Times New Roman"/>
          <w:i/>
          <w:sz w:val="28"/>
          <w:szCs w:val="28"/>
          <w:lang w:val="en-US"/>
        </w:rPr>
        <w:t>multiwood region than for the sustainable development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. </w:t>
      </w:r>
      <w:r w:rsidRPr="009B39FC">
        <w:rPr>
          <w:rFonts w:ascii="Times New Roman" w:hAnsi="Times New Roman"/>
          <w:i/>
          <w:sz w:val="28"/>
          <w:szCs w:val="28"/>
          <w:lang w:val="en-US"/>
        </w:rPr>
        <w:t xml:space="preserve">All of this </w:t>
      </w:r>
      <w:r>
        <w:rPr>
          <w:rFonts w:ascii="Times New Roman" w:hAnsi="Times New Roman"/>
          <w:i/>
          <w:sz w:val="28"/>
          <w:szCs w:val="28"/>
          <w:lang w:val="en-US"/>
        </w:rPr>
        <w:t>should be consider</w:t>
      </w:r>
      <w:r w:rsidRPr="009B39FC">
        <w:rPr>
          <w:rFonts w:ascii="Times New Roman" w:hAnsi="Times New Roman"/>
          <w:i/>
          <w:sz w:val="28"/>
          <w:szCs w:val="28"/>
          <w:lang w:val="en-US"/>
        </w:rPr>
        <w:t xml:space="preserve"> when public authorities </w:t>
      </w:r>
      <w:r>
        <w:rPr>
          <w:rFonts w:ascii="Times New Roman" w:hAnsi="Times New Roman"/>
          <w:i/>
          <w:sz w:val="28"/>
          <w:szCs w:val="28"/>
          <w:lang w:val="en-US"/>
        </w:rPr>
        <w:t>of the regions designing</w:t>
      </w:r>
      <w:r w:rsidRPr="009B39FC">
        <w:rPr>
          <w:rFonts w:ascii="Times New Roman" w:hAnsi="Times New Roman"/>
          <w:i/>
          <w:sz w:val="28"/>
          <w:szCs w:val="28"/>
          <w:lang w:val="en-US"/>
        </w:rPr>
        <w:t xml:space="preserve"> policies for sustainable </w:t>
      </w:r>
      <w:r w:rsidRPr="009B39FC">
        <w:rPr>
          <w:rFonts w:ascii="Times New Roman" w:hAnsi="Times New Roman"/>
          <w:i/>
          <w:sz w:val="28"/>
          <w:szCs w:val="28"/>
          <w:lang w:val="en-US"/>
        </w:rPr>
        <w:lastRenderedPageBreak/>
        <w:t xml:space="preserve">development of the forest </w:t>
      </w:r>
      <w:r>
        <w:rPr>
          <w:rFonts w:ascii="Times New Roman" w:hAnsi="Times New Roman"/>
          <w:i/>
          <w:sz w:val="28"/>
          <w:szCs w:val="28"/>
          <w:lang w:val="en-US"/>
        </w:rPr>
        <w:t>complex</w:t>
      </w:r>
      <w:r w:rsidRPr="009B39FC">
        <w:rPr>
          <w:rFonts w:ascii="Times New Roman" w:hAnsi="Times New Roman"/>
          <w:i/>
          <w:sz w:val="28"/>
          <w:szCs w:val="28"/>
          <w:lang w:val="en-US"/>
        </w:rPr>
        <w:t xml:space="preserve"> and f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orestry </w:t>
      </w:r>
      <w:r w:rsidRPr="009B39FC">
        <w:rPr>
          <w:rFonts w:ascii="Times New Roman" w:hAnsi="Times New Roman"/>
          <w:i/>
          <w:sz w:val="28"/>
          <w:szCs w:val="28"/>
          <w:lang w:val="en-US"/>
        </w:rPr>
        <w:t>companies, the development of the strategy and objectives of the forest complex.</w:t>
      </w:r>
    </w:p>
    <w:p w:rsidR="008465FB" w:rsidRPr="009B39FC" w:rsidRDefault="008465FB" w:rsidP="008465F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lang w:val="en-US"/>
        </w:rPr>
      </w:pPr>
    </w:p>
    <w:p w:rsidR="00077A87" w:rsidRDefault="007D473E" w:rsidP="009246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782">
        <w:rPr>
          <w:rFonts w:ascii="Times New Roman" w:hAnsi="Times New Roman" w:cs="Times New Roman"/>
          <w:b/>
          <w:i/>
          <w:sz w:val="28"/>
          <w:szCs w:val="28"/>
        </w:rPr>
        <w:t>Ключевые</w:t>
      </w:r>
      <w:r w:rsidR="00424A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6782">
        <w:rPr>
          <w:rFonts w:ascii="Times New Roman" w:hAnsi="Times New Roman" w:cs="Times New Roman"/>
          <w:b/>
          <w:i/>
          <w:sz w:val="28"/>
          <w:szCs w:val="28"/>
        </w:rPr>
        <w:t>слова:</w:t>
      </w:r>
      <w:r w:rsidR="00424A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1CC1">
        <w:rPr>
          <w:rFonts w:ascii="Times New Roman" w:hAnsi="Times New Roman" w:cs="Times New Roman"/>
          <w:i/>
          <w:sz w:val="28"/>
          <w:szCs w:val="28"/>
        </w:rPr>
        <w:t>устойчивое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1CC1">
        <w:rPr>
          <w:rFonts w:ascii="Times New Roman" w:hAnsi="Times New Roman" w:cs="Times New Roman"/>
          <w:i/>
          <w:sz w:val="28"/>
          <w:szCs w:val="28"/>
        </w:rPr>
        <w:t>развитие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6782">
        <w:rPr>
          <w:rFonts w:ascii="Times New Roman" w:hAnsi="Times New Roman" w:cs="Times New Roman"/>
          <w:i/>
          <w:sz w:val="28"/>
          <w:szCs w:val="28"/>
        </w:rPr>
        <w:t>лесно</w:t>
      </w:r>
      <w:r w:rsidR="00A11CC1">
        <w:rPr>
          <w:rFonts w:ascii="Times New Roman" w:hAnsi="Times New Roman" w:cs="Times New Roman"/>
          <w:i/>
          <w:sz w:val="28"/>
          <w:szCs w:val="28"/>
        </w:rPr>
        <w:t>го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6782">
        <w:rPr>
          <w:rFonts w:ascii="Times New Roman" w:hAnsi="Times New Roman" w:cs="Times New Roman"/>
          <w:i/>
          <w:sz w:val="28"/>
          <w:szCs w:val="28"/>
        </w:rPr>
        <w:t>комплекс</w:t>
      </w:r>
      <w:r w:rsidR="00A11CC1">
        <w:rPr>
          <w:rFonts w:ascii="Times New Roman" w:hAnsi="Times New Roman" w:cs="Times New Roman"/>
          <w:i/>
          <w:sz w:val="28"/>
          <w:szCs w:val="28"/>
        </w:rPr>
        <w:t>а</w:t>
      </w:r>
      <w:r w:rsidR="0026567D">
        <w:rPr>
          <w:rFonts w:ascii="Times New Roman" w:hAnsi="Times New Roman" w:cs="Times New Roman"/>
          <w:i/>
          <w:sz w:val="28"/>
          <w:szCs w:val="28"/>
        </w:rPr>
        <w:t>,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567D">
        <w:rPr>
          <w:rFonts w:ascii="Times New Roman" w:hAnsi="Times New Roman" w:cs="Times New Roman"/>
          <w:i/>
          <w:sz w:val="28"/>
          <w:szCs w:val="28"/>
        </w:rPr>
        <w:t>социально</w:t>
      </w:r>
      <w:r w:rsidR="006D0BEF">
        <w:rPr>
          <w:rFonts w:ascii="Times New Roman" w:hAnsi="Times New Roman" w:cs="Times New Roman"/>
          <w:i/>
          <w:sz w:val="28"/>
          <w:szCs w:val="28"/>
        </w:rPr>
        <w:t>-эколого-экономическое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BEF">
        <w:rPr>
          <w:rFonts w:ascii="Times New Roman" w:hAnsi="Times New Roman" w:cs="Times New Roman"/>
          <w:i/>
          <w:sz w:val="28"/>
          <w:szCs w:val="28"/>
        </w:rPr>
        <w:t>развитие,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BEF">
        <w:rPr>
          <w:rFonts w:ascii="Times New Roman" w:hAnsi="Times New Roman" w:cs="Times New Roman"/>
          <w:i/>
          <w:sz w:val="28"/>
          <w:szCs w:val="28"/>
        </w:rPr>
        <w:t>устойчивое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BEF">
        <w:rPr>
          <w:rFonts w:ascii="Times New Roman" w:hAnsi="Times New Roman" w:cs="Times New Roman"/>
          <w:i/>
          <w:sz w:val="28"/>
          <w:szCs w:val="28"/>
        </w:rPr>
        <w:t>развитие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BEF">
        <w:rPr>
          <w:rFonts w:ascii="Times New Roman" w:hAnsi="Times New Roman" w:cs="Times New Roman"/>
          <w:i/>
          <w:sz w:val="28"/>
          <w:szCs w:val="28"/>
        </w:rPr>
        <w:t>лесопромышленной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BEF">
        <w:rPr>
          <w:rFonts w:ascii="Times New Roman" w:hAnsi="Times New Roman" w:cs="Times New Roman"/>
          <w:i/>
          <w:sz w:val="28"/>
          <w:szCs w:val="28"/>
        </w:rPr>
        <w:t>компании.</w:t>
      </w:r>
    </w:p>
    <w:p w:rsidR="008465FB" w:rsidRDefault="008465FB" w:rsidP="009246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5FB" w:rsidRPr="008465FB" w:rsidRDefault="008465FB" w:rsidP="008465F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465FB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8465F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sustainable development of </w:t>
      </w:r>
      <w:r w:rsidRPr="008465FB">
        <w:rPr>
          <w:rStyle w:val="alt-edited"/>
          <w:rFonts w:ascii="Times New Roman" w:hAnsi="Times New Roman" w:cs="Times New Roman"/>
          <w:i/>
          <w:sz w:val="28"/>
          <w:szCs w:val="28"/>
          <w:lang w:val="en-US"/>
        </w:rPr>
        <w:t>forest</w:t>
      </w:r>
      <w:r w:rsidRPr="008465F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complex, socio-ecological-economic development, </w:t>
      </w:r>
      <w:r w:rsidRPr="008465FB">
        <w:rPr>
          <w:rStyle w:val="alt-edited"/>
          <w:rFonts w:ascii="Times New Roman" w:hAnsi="Times New Roman" w:cs="Times New Roman"/>
          <w:i/>
          <w:sz w:val="28"/>
          <w:szCs w:val="28"/>
          <w:lang w:val="en-US"/>
        </w:rPr>
        <w:t>sustainable development offorestry</w:t>
      </w:r>
      <w:r w:rsidR="00A37841" w:rsidRPr="00A37841">
        <w:rPr>
          <w:rStyle w:val="alt-edited"/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465F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company.</w:t>
      </w:r>
    </w:p>
    <w:p w:rsidR="009246FD" w:rsidRPr="008465FB" w:rsidRDefault="009246FD" w:rsidP="007D473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D0206" w:rsidRPr="008A218A" w:rsidRDefault="006D0BEF" w:rsidP="0017039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</w:t>
      </w:r>
      <w:r w:rsidR="0002049D">
        <w:rPr>
          <w:rFonts w:ascii="Times New Roman" w:hAnsi="Times New Roman" w:cs="Times New Roman"/>
          <w:sz w:val="28"/>
          <w:szCs w:val="28"/>
        </w:rPr>
        <w:t>ременных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02049D">
        <w:rPr>
          <w:rFonts w:ascii="Times New Roman" w:hAnsi="Times New Roman" w:cs="Times New Roman"/>
          <w:sz w:val="28"/>
          <w:szCs w:val="28"/>
        </w:rPr>
        <w:t>условиях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02049D">
        <w:rPr>
          <w:rFonts w:ascii="Times New Roman" w:hAnsi="Times New Roman" w:cs="Times New Roman"/>
          <w:sz w:val="28"/>
          <w:szCs w:val="28"/>
        </w:rPr>
        <w:t>переход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лесным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комплексом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необходимостью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вследствие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A4126">
        <w:rPr>
          <w:rFonts w:ascii="Times New Roman" w:hAnsi="Times New Roman" w:cs="Times New Roman"/>
          <w:sz w:val="28"/>
          <w:szCs w:val="28"/>
        </w:rPr>
        <w:t>нтенсификаци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DA4126">
        <w:rPr>
          <w:rFonts w:ascii="Times New Roman" w:hAnsi="Times New Roman" w:cs="Times New Roman"/>
          <w:sz w:val="28"/>
          <w:szCs w:val="28"/>
        </w:rPr>
        <w:t>взаимодействия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DA4126">
        <w:rPr>
          <w:rFonts w:ascii="Times New Roman" w:hAnsi="Times New Roman" w:cs="Times New Roman"/>
          <w:sz w:val="28"/>
          <w:szCs w:val="28"/>
        </w:rPr>
        <w:t>экономики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DA4126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DA4126">
        <w:rPr>
          <w:rFonts w:ascii="Times New Roman" w:hAnsi="Times New Roman" w:cs="Times New Roman"/>
          <w:sz w:val="28"/>
          <w:szCs w:val="28"/>
        </w:rPr>
        <w:t>природы,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значительного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DA4126">
        <w:rPr>
          <w:rFonts w:ascii="Times New Roman" w:hAnsi="Times New Roman" w:cs="Times New Roman"/>
          <w:sz w:val="28"/>
          <w:szCs w:val="28"/>
        </w:rPr>
        <w:t>экологических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DA4126">
        <w:rPr>
          <w:rFonts w:ascii="Times New Roman" w:hAnsi="Times New Roman" w:cs="Times New Roman"/>
          <w:sz w:val="28"/>
          <w:szCs w:val="28"/>
        </w:rPr>
        <w:t>последствий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DA4126">
        <w:rPr>
          <w:rFonts w:ascii="Times New Roman" w:hAnsi="Times New Roman" w:cs="Times New Roman"/>
          <w:sz w:val="28"/>
          <w:szCs w:val="28"/>
        </w:rPr>
        <w:t>на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DA4126">
        <w:rPr>
          <w:rFonts w:ascii="Times New Roman" w:hAnsi="Times New Roman" w:cs="Times New Roman"/>
          <w:sz w:val="28"/>
          <w:szCs w:val="28"/>
        </w:rPr>
        <w:t>производство,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абсолютной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DA4126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DA4126">
        <w:rPr>
          <w:rFonts w:ascii="Times New Roman" w:hAnsi="Times New Roman" w:cs="Times New Roman"/>
          <w:sz w:val="28"/>
          <w:szCs w:val="28"/>
        </w:rPr>
        <w:t>относительн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DA4126">
        <w:rPr>
          <w:rFonts w:ascii="Times New Roman" w:hAnsi="Times New Roman" w:cs="Times New Roman"/>
          <w:sz w:val="28"/>
          <w:szCs w:val="28"/>
        </w:rPr>
        <w:t>ограниченност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ресурсов</w:t>
      </w:r>
      <w:r w:rsidR="008A218A" w:rsidRPr="008A218A">
        <w:rPr>
          <w:rFonts w:ascii="Times New Roman" w:hAnsi="Times New Roman" w:cs="Times New Roman"/>
          <w:sz w:val="28"/>
          <w:szCs w:val="28"/>
        </w:rPr>
        <w:t>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8797C">
        <w:rPr>
          <w:rFonts w:ascii="Times New Roman" w:hAnsi="Times New Roman" w:cs="Times New Roman"/>
          <w:sz w:val="28"/>
          <w:szCs w:val="28"/>
        </w:rPr>
        <w:t>Устойчивое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8797C">
        <w:rPr>
          <w:rFonts w:ascii="Times New Roman" w:hAnsi="Times New Roman" w:cs="Times New Roman"/>
          <w:sz w:val="28"/>
          <w:szCs w:val="28"/>
        </w:rPr>
        <w:t>развитие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8797C">
        <w:rPr>
          <w:rFonts w:ascii="Times New Roman" w:hAnsi="Times New Roman" w:cs="Times New Roman"/>
          <w:sz w:val="28"/>
          <w:szCs w:val="28"/>
        </w:rPr>
        <w:t>лесного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8797C">
        <w:rPr>
          <w:rFonts w:ascii="Times New Roman" w:hAnsi="Times New Roman" w:cs="Times New Roman"/>
          <w:sz w:val="28"/>
          <w:szCs w:val="28"/>
        </w:rPr>
        <w:t>комплекса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8797C">
        <w:rPr>
          <w:rFonts w:ascii="Times New Roman" w:hAnsi="Times New Roman" w:cs="Times New Roman"/>
          <w:sz w:val="28"/>
          <w:szCs w:val="28"/>
        </w:rPr>
        <w:t>при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8797C">
        <w:rPr>
          <w:rFonts w:ascii="Times New Roman" w:hAnsi="Times New Roman" w:cs="Times New Roman"/>
          <w:sz w:val="28"/>
          <w:szCs w:val="28"/>
        </w:rPr>
        <w:t>этом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8797C">
        <w:rPr>
          <w:rFonts w:ascii="Times New Roman" w:hAnsi="Times New Roman" w:cs="Times New Roman"/>
          <w:sz w:val="28"/>
          <w:szCs w:val="28"/>
        </w:rPr>
        <w:t>трактуется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8797C">
        <w:rPr>
          <w:rFonts w:ascii="Times New Roman" w:hAnsi="Times New Roman" w:cs="Times New Roman"/>
          <w:sz w:val="28"/>
          <w:szCs w:val="28"/>
        </w:rPr>
        <w:t>как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8797C">
        <w:rPr>
          <w:rFonts w:ascii="Times New Roman" w:hAnsi="Times New Roman" w:cs="Times New Roman"/>
          <w:sz w:val="28"/>
          <w:szCs w:val="28"/>
        </w:rPr>
        <w:t>долговре</w:t>
      </w:r>
      <w:r w:rsidR="008A218A">
        <w:rPr>
          <w:rFonts w:ascii="Times New Roman" w:hAnsi="Times New Roman" w:cs="Times New Roman"/>
          <w:sz w:val="28"/>
          <w:szCs w:val="28"/>
        </w:rPr>
        <w:t>менное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экологически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адаптивное,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8797C">
        <w:rPr>
          <w:rFonts w:ascii="Times New Roman" w:hAnsi="Times New Roman" w:cs="Times New Roman"/>
          <w:sz w:val="28"/>
          <w:szCs w:val="28"/>
        </w:rPr>
        <w:t>социально-направленное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8797C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8797C">
        <w:rPr>
          <w:rFonts w:ascii="Times New Roman" w:hAnsi="Times New Roman" w:cs="Times New Roman"/>
          <w:sz w:val="28"/>
          <w:szCs w:val="28"/>
        </w:rPr>
        <w:t>экономически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8797C">
        <w:rPr>
          <w:rFonts w:ascii="Times New Roman" w:hAnsi="Times New Roman" w:cs="Times New Roman"/>
          <w:sz w:val="28"/>
          <w:szCs w:val="28"/>
        </w:rPr>
        <w:t>эффективное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взаимодействие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человека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лесов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 w:rsidRPr="008A218A">
        <w:rPr>
          <w:rFonts w:ascii="Times New Roman" w:hAnsi="Times New Roman" w:cs="Times New Roman"/>
          <w:sz w:val="28"/>
          <w:szCs w:val="28"/>
        </w:rPr>
        <w:t>[</w:t>
      </w:r>
      <w:r w:rsidR="008A218A">
        <w:rPr>
          <w:rFonts w:ascii="Times New Roman" w:hAnsi="Times New Roman" w:cs="Times New Roman"/>
          <w:sz w:val="28"/>
          <w:szCs w:val="28"/>
        </w:rPr>
        <w:t>1,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2</w:t>
      </w:r>
      <w:r w:rsidR="008A218A" w:rsidRPr="008A218A">
        <w:rPr>
          <w:rFonts w:ascii="Times New Roman" w:hAnsi="Times New Roman" w:cs="Times New Roman"/>
          <w:sz w:val="28"/>
          <w:szCs w:val="28"/>
        </w:rPr>
        <w:t>]</w:t>
      </w:r>
      <w:r w:rsidR="008A218A">
        <w:rPr>
          <w:rFonts w:ascii="Times New Roman" w:hAnsi="Times New Roman" w:cs="Times New Roman"/>
          <w:sz w:val="28"/>
          <w:szCs w:val="28"/>
        </w:rPr>
        <w:t>.</w:t>
      </w:r>
    </w:p>
    <w:p w:rsidR="008A218A" w:rsidRDefault="00AD0206" w:rsidP="008A218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F37502">
        <w:rPr>
          <w:rFonts w:ascii="Times New Roman" w:hAnsi="Times New Roman" w:cs="Times New Roman"/>
          <w:sz w:val="28"/>
          <w:szCs w:val="28"/>
        </w:rPr>
        <w:t>комплекса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F37502">
        <w:rPr>
          <w:rFonts w:ascii="Times New Roman" w:hAnsi="Times New Roman" w:cs="Times New Roman"/>
          <w:sz w:val="28"/>
          <w:szCs w:val="28"/>
        </w:rPr>
        <w:t>должны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F37502">
        <w:rPr>
          <w:rFonts w:ascii="Times New Roman" w:hAnsi="Times New Roman" w:cs="Times New Roman"/>
          <w:sz w:val="28"/>
          <w:szCs w:val="28"/>
        </w:rPr>
        <w:t>стать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F37502">
        <w:rPr>
          <w:rFonts w:ascii="Times New Roman" w:hAnsi="Times New Roman" w:cs="Times New Roman"/>
          <w:sz w:val="28"/>
          <w:szCs w:val="28"/>
        </w:rPr>
        <w:t>компании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ключевые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элементы.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связи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с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этим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актуальн</w:t>
      </w:r>
      <w:r w:rsidR="00F37502">
        <w:rPr>
          <w:rFonts w:ascii="Times New Roman" w:hAnsi="Times New Roman" w:cs="Times New Roman"/>
          <w:sz w:val="28"/>
          <w:szCs w:val="28"/>
        </w:rPr>
        <w:t>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яв</w:t>
      </w:r>
      <w:r w:rsidR="0002049D">
        <w:rPr>
          <w:rFonts w:ascii="Times New Roman" w:hAnsi="Times New Roman" w:cs="Times New Roman"/>
          <w:sz w:val="28"/>
          <w:szCs w:val="28"/>
        </w:rPr>
        <w:t>ляется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02049D">
        <w:rPr>
          <w:rFonts w:ascii="Times New Roman" w:hAnsi="Times New Roman" w:cs="Times New Roman"/>
          <w:sz w:val="28"/>
          <w:szCs w:val="28"/>
        </w:rPr>
        <w:t>оценка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тенденций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развития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лесного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комплекса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Хабаровского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края,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деятельности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лесопромышленных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компаний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контексте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требований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устойчивого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развития,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предусматривающ</w:t>
      </w:r>
      <w:r w:rsidR="00F37502">
        <w:rPr>
          <w:rFonts w:ascii="Times New Roman" w:hAnsi="Times New Roman" w:cs="Times New Roman"/>
          <w:sz w:val="28"/>
          <w:szCs w:val="28"/>
        </w:rPr>
        <w:t>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проведение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анализа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экономической,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социальной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лесоводственно-экологической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A218A">
        <w:rPr>
          <w:rFonts w:ascii="Times New Roman" w:hAnsi="Times New Roman" w:cs="Times New Roman"/>
          <w:sz w:val="28"/>
          <w:szCs w:val="28"/>
        </w:rPr>
        <w:t>проекциях.</w:t>
      </w:r>
    </w:p>
    <w:p w:rsidR="00AD0206" w:rsidRPr="00AD0206" w:rsidRDefault="00AD0206" w:rsidP="00AD020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83">
        <w:rPr>
          <w:rFonts w:ascii="Times New Roman" w:hAnsi="Times New Roman" w:cs="Times New Roman"/>
          <w:sz w:val="28"/>
          <w:szCs w:val="28"/>
        </w:rPr>
        <w:t>Лесной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комплекс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Хабаровского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края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занимает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важное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место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экономике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региона,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являясь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одной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из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отраслей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специализации.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составляет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73,7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млн.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г</w:t>
      </w:r>
      <w:r w:rsidR="00F37502">
        <w:rPr>
          <w:rFonts w:ascii="Times New Roman" w:hAnsi="Times New Roman" w:cs="Times New Roman"/>
          <w:sz w:val="28"/>
          <w:szCs w:val="28"/>
        </w:rPr>
        <w:t>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(93,5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края).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Запасы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древесины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крае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оценива</w:t>
      </w:r>
      <w:r w:rsidR="00424AD7">
        <w:rPr>
          <w:rFonts w:ascii="Times New Roman" w:hAnsi="Times New Roman" w:cs="Times New Roman"/>
          <w:sz w:val="28"/>
          <w:szCs w:val="28"/>
        </w:rPr>
        <w:t>ю</w:t>
      </w:r>
      <w:r w:rsidRPr="00047C83">
        <w:rPr>
          <w:rFonts w:ascii="Times New Roman" w:hAnsi="Times New Roman" w:cs="Times New Roman"/>
          <w:sz w:val="28"/>
          <w:szCs w:val="28"/>
        </w:rPr>
        <w:t>тся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7C83">
        <w:rPr>
          <w:rFonts w:ascii="Times New Roman" w:hAnsi="Times New Roman" w:cs="Times New Roman"/>
          <w:sz w:val="28"/>
          <w:szCs w:val="28"/>
        </w:rPr>
        <w:t>1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млрд.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куб.м,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что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составляет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F37502">
        <w:rPr>
          <w:rFonts w:ascii="Times New Roman" w:hAnsi="Times New Roman" w:cs="Times New Roman"/>
          <w:sz w:val="28"/>
          <w:szCs w:val="28"/>
        </w:rPr>
        <w:t>25,5</w:t>
      </w:r>
      <w:r w:rsidRPr="00047C83">
        <w:rPr>
          <w:rFonts w:ascii="Times New Roman" w:hAnsi="Times New Roman" w:cs="Times New Roman"/>
          <w:sz w:val="28"/>
          <w:szCs w:val="28"/>
        </w:rPr>
        <w:t>%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запаса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Дальнего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Востока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7C83">
        <w:rPr>
          <w:rFonts w:ascii="Times New Roman" w:hAnsi="Times New Roman" w:cs="Times New Roman"/>
          <w:sz w:val="28"/>
          <w:szCs w:val="28"/>
        </w:rPr>
        <w:t>6%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запаса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47C83">
        <w:rPr>
          <w:rFonts w:ascii="Times New Roman" w:hAnsi="Times New Roman" w:cs="Times New Roman"/>
          <w:sz w:val="28"/>
          <w:szCs w:val="28"/>
        </w:rPr>
        <w:t>России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AD0206">
        <w:rPr>
          <w:rFonts w:ascii="Times New Roman" w:hAnsi="Times New Roman" w:cs="Times New Roman"/>
          <w:sz w:val="28"/>
          <w:szCs w:val="28"/>
        </w:rPr>
        <w:t>[</w:t>
      </w:r>
      <w:r w:rsidR="000E6642">
        <w:rPr>
          <w:rFonts w:ascii="Times New Roman" w:hAnsi="Times New Roman" w:cs="Times New Roman"/>
          <w:sz w:val="28"/>
          <w:szCs w:val="28"/>
        </w:rPr>
        <w:t>3</w:t>
      </w:r>
      <w:r w:rsidRPr="00AD020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350" w:rsidRDefault="00E02350" w:rsidP="0017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консолидирован,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крупными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лесопромышленными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холдингами.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Подобная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вертикальная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интеграция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лесопромышленных компаний </w:t>
      </w:r>
      <w:r>
        <w:rPr>
          <w:rFonts w:ascii="Times New Roman" w:hAnsi="Times New Roman" w:cs="Times New Roman"/>
          <w:sz w:val="28"/>
          <w:szCs w:val="28"/>
        </w:rPr>
        <w:t>вызывает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синергетический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эффект,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проявляющийся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гибкости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эффективности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бизнеса,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</w:t>
      </w:r>
      <w:r w:rsidR="00A83145">
        <w:rPr>
          <w:rFonts w:ascii="Times New Roman" w:hAnsi="Times New Roman" w:cs="Times New Roman"/>
          <w:sz w:val="28"/>
          <w:szCs w:val="28"/>
        </w:rPr>
        <w:t>ющий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сильное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конкурентоспособность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02350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506398">
        <w:rPr>
          <w:rFonts w:ascii="Times New Roman" w:hAnsi="Times New Roman" w:cs="Times New Roman"/>
          <w:sz w:val="28"/>
          <w:szCs w:val="28"/>
        </w:rPr>
        <w:t>отрасли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z w:val="28"/>
          <w:szCs w:val="28"/>
        </w:rPr>
        <w:t>также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506398">
        <w:rPr>
          <w:rFonts w:ascii="Times New Roman" w:hAnsi="Times New Roman" w:cs="Times New Roman"/>
          <w:sz w:val="28"/>
          <w:szCs w:val="28"/>
        </w:rPr>
        <w:t>работает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506398">
        <w:rPr>
          <w:rFonts w:ascii="Times New Roman" w:hAnsi="Times New Roman" w:cs="Times New Roman"/>
          <w:sz w:val="28"/>
          <w:szCs w:val="28"/>
        </w:rPr>
        <w:t>около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506398">
        <w:rPr>
          <w:rFonts w:ascii="Times New Roman" w:hAnsi="Times New Roman" w:cs="Times New Roman"/>
          <w:sz w:val="28"/>
          <w:szCs w:val="28"/>
        </w:rPr>
        <w:t>260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506398">
        <w:rPr>
          <w:rFonts w:ascii="Times New Roman" w:hAnsi="Times New Roman" w:cs="Times New Roman"/>
          <w:sz w:val="28"/>
          <w:szCs w:val="28"/>
        </w:rPr>
        <w:t>предприя</w:t>
      </w:r>
      <w:r w:rsidR="00170398">
        <w:rPr>
          <w:rFonts w:ascii="Times New Roman" w:hAnsi="Times New Roman" w:cs="Times New Roman"/>
          <w:sz w:val="28"/>
          <w:szCs w:val="28"/>
        </w:rPr>
        <w:t>тий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z w:val="28"/>
          <w:szCs w:val="28"/>
        </w:rPr>
        <w:t>малого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z w:val="28"/>
          <w:szCs w:val="28"/>
        </w:rPr>
        <w:t>среднего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z w:val="28"/>
          <w:szCs w:val="28"/>
        </w:rPr>
        <w:t>бизнеса,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z w:val="28"/>
          <w:szCs w:val="28"/>
        </w:rPr>
        <w:t>д</w:t>
      </w:r>
      <w:r w:rsidR="00170398" w:rsidRPr="00506398">
        <w:rPr>
          <w:rFonts w:ascii="Times New Roman" w:hAnsi="Times New Roman" w:cs="Times New Roman"/>
          <w:sz w:val="28"/>
          <w:szCs w:val="28"/>
        </w:rPr>
        <w:t>оля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506398">
        <w:rPr>
          <w:rFonts w:ascii="Times New Roman" w:hAnsi="Times New Roman" w:cs="Times New Roman"/>
          <w:sz w:val="28"/>
          <w:szCs w:val="28"/>
        </w:rPr>
        <w:t>товарной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z w:val="28"/>
          <w:szCs w:val="28"/>
        </w:rPr>
        <w:t>продукции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z w:val="28"/>
          <w:szCs w:val="28"/>
        </w:rPr>
        <w:t>которых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составляет около 20</w:t>
      </w:r>
      <w:r w:rsidR="00170398">
        <w:rPr>
          <w:rFonts w:ascii="Times New Roman" w:hAnsi="Times New Roman" w:cs="Times New Roman"/>
          <w:sz w:val="28"/>
          <w:szCs w:val="28"/>
        </w:rPr>
        <w:t>%</w:t>
      </w:r>
      <w:r w:rsidR="00170398" w:rsidRPr="00506398">
        <w:rPr>
          <w:rFonts w:ascii="Times New Roman" w:hAnsi="Times New Roman" w:cs="Times New Roman"/>
          <w:sz w:val="28"/>
          <w:szCs w:val="28"/>
        </w:rPr>
        <w:t>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9DF" w:rsidRDefault="00A83145" w:rsidP="0091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Рассматривая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экономическую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проекцию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развития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лесного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комплекса,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можно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отметить,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что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п</w:t>
      </w:r>
      <w:r w:rsidR="0017039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итогам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работы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отрасли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2000</w:t>
      </w:r>
      <w:r w:rsidR="00424AD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24AD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наблюдается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неравномерная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тенденция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колебаний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индексов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лесопромышленного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6C7357">
        <w:rPr>
          <w:rFonts w:ascii="Times New Roman" w:hAnsi="Times New Roman" w:cs="Times New Roman"/>
          <w:sz w:val="28"/>
          <w:szCs w:val="28"/>
        </w:rPr>
        <w:t>(рис.</w:t>
      </w:r>
      <w:r w:rsidR="008465FB">
        <w:rPr>
          <w:rFonts w:ascii="Times New Roman" w:hAnsi="Times New Roman" w:cs="Times New Roman"/>
          <w:sz w:val="28"/>
          <w:szCs w:val="28"/>
        </w:rPr>
        <w:t xml:space="preserve"> </w:t>
      </w:r>
      <w:r w:rsidR="006C735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динамике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отчетливо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видны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периоды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спадов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подъемов.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2008,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24AD7">
        <w:rPr>
          <w:rFonts w:ascii="Times New Roman" w:hAnsi="Times New Roman" w:cs="Times New Roman"/>
          <w:sz w:val="28"/>
          <w:szCs w:val="28"/>
        </w:rPr>
        <w:t xml:space="preserve">г. отмечается резкий спад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лесозаготовок,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деревопереработки,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кризисными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явлениями,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происходящими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периоды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промышленности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целом.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9DF" w:rsidRDefault="009159DF" w:rsidP="0091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5200650" cy="205773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2" cy="20838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424AD7" w:rsidRDefault="00424AD7" w:rsidP="009159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59DF" w:rsidRPr="00424AD7" w:rsidRDefault="009159DF" w:rsidP="009159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4AD7">
        <w:rPr>
          <w:rFonts w:ascii="Times New Roman" w:hAnsi="Times New Roman" w:cs="Times New Roman"/>
          <w:i/>
          <w:sz w:val="28"/>
          <w:szCs w:val="28"/>
        </w:rPr>
        <w:t>Рис.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4AD7">
        <w:rPr>
          <w:rFonts w:ascii="Times New Roman" w:hAnsi="Times New Roman" w:cs="Times New Roman"/>
          <w:i/>
          <w:sz w:val="28"/>
          <w:szCs w:val="28"/>
        </w:rPr>
        <w:t>1</w:t>
      </w:r>
      <w:r w:rsidR="00815011" w:rsidRPr="00424AD7">
        <w:rPr>
          <w:rFonts w:ascii="Times New Roman" w:hAnsi="Times New Roman" w:cs="Times New Roman"/>
          <w:i/>
          <w:sz w:val="28"/>
          <w:szCs w:val="28"/>
        </w:rPr>
        <w:t>.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4AD7">
        <w:rPr>
          <w:rFonts w:ascii="Times New Roman" w:hAnsi="Times New Roman" w:cs="Times New Roman"/>
          <w:i/>
          <w:sz w:val="28"/>
          <w:szCs w:val="28"/>
        </w:rPr>
        <w:t>Динамика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4AD7">
        <w:rPr>
          <w:rFonts w:ascii="Times New Roman" w:hAnsi="Times New Roman" w:cs="Times New Roman"/>
          <w:i/>
          <w:sz w:val="28"/>
          <w:szCs w:val="28"/>
        </w:rPr>
        <w:t>индексов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4AD7">
        <w:rPr>
          <w:rFonts w:ascii="Times New Roman" w:hAnsi="Times New Roman" w:cs="Times New Roman"/>
          <w:i/>
          <w:sz w:val="28"/>
          <w:szCs w:val="28"/>
        </w:rPr>
        <w:t>промышленного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4AD7">
        <w:rPr>
          <w:rFonts w:ascii="Times New Roman" w:hAnsi="Times New Roman" w:cs="Times New Roman"/>
          <w:i/>
          <w:sz w:val="28"/>
          <w:szCs w:val="28"/>
        </w:rPr>
        <w:t>производства,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4AD7">
        <w:rPr>
          <w:rFonts w:ascii="Times New Roman" w:hAnsi="Times New Roman" w:cs="Times New Roman"/>
          <w:i/>
          <w:sz w:val="28"/>
          <w:szCs w:val="28"/>
        </w:rPr>
        <w:t>в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4AD7">
        <w:rPr>
          <w:rFonts w:ascii="Times New Roman" w:hAnsi="Times New Roman" w:cs="Times New Roman"/>
          <w:i/>
          <w:sz w:val="28"/>
          <w:szCs w:val="28"/>
        </w:rPr>
        <w:t>%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4AD7">
        <w:rPr>
          <w:rFonts w:ascii="Times New Roman" w:hAnsi="Times New Roman" w:cs="Times New Roman"/>
          <w:i/>
          <w:sz w:val="28"/>
          <w:szCs w:val="28"/>
        </w:rPr>
        <w:t>к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4AD7">
        <w:rPr>
          <w:rFonts w:ascii="Times New Roman" w:hAnsi="Times New Roman" w:cs="Times New Roman"/>
          <w:i/>
          <w:sz w:val="28"/>
          <w:szCs w:val="28"/>
        </w:rPr>
        <w:t>предыдущему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4AD7">
        <w:rPr>
          <w:rFonts w:ascii="Times New Roman" w:hAnsi="Times New Roman" w:cs="Times New Roman"/>
          <w:i/>
          <w:sz w:val="28"/>
          <w:szCs w:val="28"/>
        </w:rPr>
        <w:t>периоду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59DF" w:rsidRDefault="009159DF" w:rsidP="0091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9DF" w:rsidRDefault="00F73CD1" w:rsidP="0091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приоритетных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инвестиционных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деревообработки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(2008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г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>.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)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в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лесной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сектор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экономики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региона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удалось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привлечь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более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35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млрд.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руб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.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инвестиций,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дополнительно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созданы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мощнос</w:t>
      </w:r>
      <w:r w:rsidR="0052241A">
        <w:rPr>
          <w:rFonts w:ascii="Times New Roman" w:eastAsia="Lucida Sans Unicode" w:hAnsi="Times New Roman" w:cs="Times New Roman"/>
          <w:kern w:val="2"/>
          <w:sz w:val="28"/>
          <w:szCs w:val="28"/>
        </w:rPr>
        <w:t>ти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52241A">
        <w:rPr>
          <w:rFonts w:ascii="Times New Roman" w:eastAsia="Lucida Sans Unicode" w:hAnsi="Times New Roman" w:cs="Times New Roman"/>
          <w:kern w:val="2"/>
          <w:sz w:val="28"/>
          <w:szCs w:val="28"/>
        </w:rPr>
        <w:t>по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52241A">
        <w:rPr>
          <w:rFonts w:ascii="Times New Roman" w:eastAsia="Lucida Sans Unicode" w:hAnsi="Times New Roman" w:cs="Times New Roman"/>
          <w:kern w:val="2"/>
          <w:sz w:val="28"/>
          <w:szCs w:val="28"/>
        </w:rPr>
        <w:t>переработке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52241A">
        <w:rPr>
          <w:rFonts w:ascii="Times New Roman" w:eastAsia="Lucida Sans Unicode" w:hAnsi="Times New Roman" w:cs="Times New Roman"/>
          <w:kern w:val="2"/>
          <w:sz w:val="28"/>
          <w:szCs w:val="28"/>
        </w:rPr>
        <w:t>3,2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52241A">
        <w:rPr>
          <w:rFonts w:ascii="Times New Roman" w:eastAsia="Lucida Sans Unicode" w:hAnsi="Times New Roman" w:cs="Times New Roman"/>
          <w:kern w:val="2"/>
          <w:sz w:val="28"/>
          <w:szCs w:val="28"/>
        </w:rPr>
        <w:t>млн.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52241A">
        <w:rPr>
          <w:rFonts w:ascii="Times New Roman" w:eastAsia="Lucida Sans Unicode" w:hAnsi="Times New Roman" w:cs="Times New Roman"/>
          <w:kern w:val="2"/>
          <w:sz w:val="28"/>
          <w:szCs w:val="28"/>
        </w:rPr>
        <w:t>куб.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м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древесины,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что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благоприятным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образом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сказалось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на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росте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индекса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промышленного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производства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по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деревообработк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е</w:t>
      </w:r>
      <w:r w:rsidRPr="00F73CD1">
        <w:rPr>
          <w:rFonts w:ascii="Times New Roman" w:eastAsia="Lucida Sans Unicode" w:hAnsi="Times New Roman" w:cs="Times New Roman"/>
          <w:kern w:val="2"/>
          <w:sz w:val="28"/>
          <w:szCs w:val="28"/>
        </w:rPr>
        <w:t>.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Динамика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лесозаготовки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деревопереработки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крае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с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2011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по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2013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г</w:t>
      </w:r>
      <w:r w:rsidR="00424AD7">
        <w:rPr>
          <w:rFonts w:ascii="Times New Roman" w:hAnsi="Times New Roman" w:cs="Times New Roman"/>
          <w:sz w:val="28"/>
          <w:szCs w:val="28"/>
        </w:rPr>
        <w:t xml:space="preserve">г. </w:t>
      </w:r>
      <w:r w:rsidR="00A83145">
        <w:rPr>
          <w:rFonts w:ascii="Times New Roman" w:hAnsi="Times New Roman" w:cs="Times New Roman"/>
          <w:sz w:val="28"/>
          <w:szCs w:val="28"/>
        </w:rPr>
        <w:t>была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отрицательной,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2014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г</w:t>
      </w:r>
      <w:r w:rsidR="00424AD7">
        <w:rPr>
          <w:rFonts w:ascii="Times New Roman" w:hAnsi="Times New Roman" w:cs="Times New Roman"/>
          <w:sz w:val="28"/>
          <w:szCs w:val="28"/>
        </w:rPr>
        <w:t xml:space="preserve">. </w:t>
      </w:r>
      <w:r w:rsidR="00A83145">
        <w:rPr>
          <w:rFonts w:ascii="Times New Roman" w:hAnsi="Times New Roman" w:cs="Times New Roman"/>
          <w:sz w:val="28"/>
          <w:szCs w:val="28"/>
        </w:rPr>
        <w:t>ситуация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начала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изменяться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лучшую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сторону,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по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итогам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же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2015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г</w:t>
      </w:r>
      <w:r w:rsidR="00424AD7">
        <w:rPr>
          <w:rFonts w:ascii="Times New Roman" w:hAnsi="Times New Roman" w:cs="Times New Roman"/>
          <w:sz w:val="28"/>
          <w:szCs w:val="28"/>
        </w:rPr>
        <w:t xml:space="preserve">. </w:t>
      </w:r>
      <w:r w:rsidR="00A83145">
        <w:rPr>
          <w:rFonts w:ascii="Times New Roman" w:hAnsi="Times New Roman" w:cs="Times New Roman"/>
          <w:sz w:val="28"/>
          <w:szCs w:val="28"/>
        </w:rPr>
        <w:t>наблюдается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очередное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снижение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индексов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промышленного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производства,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так</w:t>
      </w:r>
      <w:r w:rsidR="00170746">
        <w:rPr>
          <w:rFonts w:ascii="Times New Roman" w:hAnsi="Times New Roman" w:cs="Times New Roman"/>
          <w:sz w:val="28"/>
          <w:szCs w:val="28"/>
        </w:rPr>
        <w:t>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A83145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6C054F">
        <w:rPr>
          <w:rFonts w:ascii="Times New Roman" w:hAnsi="Times New Roman" w:cs="Times New Roman"/>
          <w:spacing w:val="-5"/>
          <w:sz w:val="28"/>
          <w:szCs w:val="28"/>
        </w:rPr>
        <w:t>201</w:t>
      </w:r>
      <w:r w:rsidR="00170398">
        <w:rPr>
          <w:rFonts w:ascii="Times New Roman" w:hAnsi="Times New Roman" w:cs="Times New Roman"/>
          <w:spacing w:val="-5"/>
          <w:sz w:val="28"/>
          <w:szCs w:val="28"/>
        </w:rPr>
        <w:t>5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0398" w:rsidRPr="006C054F">
        <w:rPr>
          <w:rFonts w:ascii="Times New Roman" w:hAnsi="Times New Roman" w:cs="Times New Roman"/>
          <w:spacing w:val="-5"/>
          <w:sz w:val="28"/>
          <w:szCs w:val="28"/>
        </w:rPr>
        <w:t>г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="00170398" w:rsidRPr="006C054F">
        <w:rPr>
          <w:rFonts w:ascii="Times New Roman" w:hAnsi="Times New Roman" w:cs="Times New Roman"/>
          <w:spacing w:val="-5"/>
          <w:sz w:val="28"/>
          <w:szCs w:val="28"/>
        </w:rPr>
        <w:t>индекс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0398" w:rsidRPr="006C054F">
        <w:rPr>
          <w:rFonts w:ascii="Times New Roman" w:hAnsi="Times New Roman" w:cs="Times New Roman"/>
          <w:spacing w:val="-5"/>
          <w:sz w:val="28"/>
          <w:szCs w:val="28"/>
        </w:rPr>
        <w:t>промышленного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0398" w:rsidRPr="006C054F">
        <w:rPr>
          <w:rFonts w:ascii="Times New Roman" w:hAnsi="Times New Roman" w:cs="Times New Roman"/>
          <w:spacing w:val="-5"/>
          <w:sz w:val="28"/>
          <w:szCs w:val="28"/>
        </w:rPr>
        <w:t>производства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0398" w:rsidRPr="006C054F">
        <w:rPr>
          <w:rFonts w:ascii="Times New Roman" w:hAnsi="Times New Roman" w:cs="Times New Roman"/>
          <w:spacing w:val="-5"/>
          <w:sz w:val="28"/>
          <w:szCs w:val="28"/>
        </w:rPr>
        <w:t>по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0398" w:rsidRPr="006C054F">
        <w:rPr>
          <w:rFonts w:ascii="Times New Roman" w:hAnsi="Times New Roman" w:cs="Times New Roman"/>
          <w:spacing w:val="-5"/>
          <w:sz w:val="28"/>
          <w:szCs w:val="28"/>
        </w:rPr>
        <w:t>лесозаготовкам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0398" w:rsidRPr="006C054F">
        <w:rPr>
          <w:rFonts w:ascii="Times New Roman" w:hAnsi="Times New Roman" w:cs="Times New Roman"/>
          <w:spacing w:val="-5"/>
          <w:sz w:val="28"/>
          <w:szCs w:val="28"/>
        </w:rPr>
        <w:t>составил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pacing w:val="-5"/>
          <w:sz w:val="28"/>
          <w:szCs w:val="28"/>
        </w:rPr>
        <w:t>100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0398" w:rsidRPr="006C054F">
        <w:rPr>
          <w:rFonts w:ascii="Times New Roman" w:hAnsi="Times New Roman" w:cs="Times New Roman"/>
          <w:spacing w:val="-5"/>
          <w:sz w:val="28"/>
          <w:szCs w:val="28"/>
        </w:rPr>
        <w:t>%,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0398" w:rsidRPr="006C054F">
        <w:rPr>
          <w:rFonts w:ascii="Times New Roman" w:hAnsi="Times New Roman" w:cs="Times New Roman"/>
          <w:spacing w:val="-5"/>
          <w:sz w:val="28"/>
          <w:szCs w:val="28"/>
        </w:rPr>
        <w:t>по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0398" w:rsidRPr="006C054F">
        <w:rPr>
          <w:rFonts w:ascii="Times New Roman" w:hAnsi="Times New Roman" w:cs="Times New Roman"/>
          <w:spacing w:val="-5"/>
          <w:sz w:val="28"/>
          <w:szCs w:val="28"/>
        </w:rPr>
        <w:t>деревообработке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– </w:t>
      </w:r>
      <w:r w:rsidR="00170398">
        <w:rPr>
          <w:rFonts w:ascii="Times New Roman" w:hAnsi="Times New Roman" w:cs="Times New Roman"/>
          <w:spacing w:val="-5"/>
          <w:sz w:val="28"/>
          <w:szCs w:val="28"/>
        </w:rPr>
        <w:t>91,5</w:t>
      </w:r>
      <w:r w:rsidR="00170398" w:rsidRPr="006C054F">
        <w:rPr>
          <w:rFonts w:ascii="Times New Roman" w:hAnsi="Times New Roman" w:cs="Times New Roman"/>
          <w:spacing w:val="-5"/>
          <w:sz w:val="28"/>
          <w:szCs w:val="28"/>
        </w:rPr>
        <w:t>%</w:t>
      </w:r>
      <w:r w:rsidR="00170398">
        <w:rPr>
          <w:rFonts w:ascii="Times New Roman" w:hAnsi="Times New Roman" w:cs="Times New Roman"/>
          <w:spacing w:val="-5"/>
          <w:sz w:val="28"/>
          <w:szCs w:val="28"/>
        </w:rPr>
        <w:t>,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pacing w:val="-5"/>
          <w:sz w:val="28"/>
          <w:szCs w:val="28"/>
        </w:rPr>
        <w:t>что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pacing w:val="-5"/>
          <w:sz w:val="28"/>
          <w:szCs w:val="28"/>
        </w:rPr>
        <w:t>меньше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pacing w:val="-5"/>
          <w:sz w:val="28"/>
          <w:szCs w:val="28"/>
        </w:rPr>
        <w:t>аналогичного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pacing w:val="-5"/>
          <w:sz w:val="28"/>
          <w:szCs w:val="28"/>
        </w:rPr>
        <w:t>показателя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pacing w:val="-5"/>
          <w:sz w:val="28"/>
          <w:szCs w:val="28"/>
        </w:rPr>
        <w:t>за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pacing w:val="-5"/>
          <w:sz w:val="28"/>
          <w:szCs w:val="28"/>
        </w:rPr>
        <w:t>предыдущий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pacing w:val="-5"/>
          <w:sz w:val="28"/>
          <w:szCs w:val="28"/>
        </w:rPr>
        <w:t>период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pacing w:val="-5"/>
          <w:sz w:val="28"/>
          <w:szCs w:val="28"/>
        </w:rPr>
        <w:t>на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pacing w:val="-5"/>
          <w:sz w:val="28"/>
          <w:szCs w:val="28"/>
        </w:rPr>
        <w:t>9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pacing w:val="-5"/>
          <w:sz w:val="28"/>
          <w:szCs w:val="28"/>
        </w:rPr>
        <w:t>п.п.</w:t>
      </w:r>
    </w:p>
    <w:p w:rsidR="00A83145" w:rsidRDefault="00F73CD1" w:rsidP="0091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В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2016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г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5"/>
          <w:sz w:val="28"/>
          <w:szCs w:val="28"/>
        </w:rPr>
        <w:t>ожидается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очередной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рост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деревопереработки,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что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связано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с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началом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реализации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проектов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в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рамках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территорий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опережающего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социально-экономического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развития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(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pacing w:val="-5"/>
          <w:sz w:val="28"/>
          <w:szCs w:val="28"/>
        </w:rPr>
        <w:t>ТОСЭР).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Так</w:t>
      </w:r>
      <w:r w:rsidR="00170746">
        <w:rPr>
          <w:rFonts w:ascii="Times New Roman" w:hAnsi="Times New Roman" w:cs="Times New Roman"/>
          <w:spacing w:val="-5"/>
          <w:sz w:val="28"/>
          <w:szCs w:val="28"/>
        </w:rPr>
        <w:t>,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159DF" w:rsidRPr="009159DF">
        <w:rPr>
          <w:rFonts w:ascii="Times New Roman" w:hAnsi="Times New Roman" w:cs="Times New Roman"/>
          <w:spacing w:val="-5"/>
          <w:sz w:val="28"/>
          <w:szCs w:val="28"/>
        </w:rPr>
        <w:t>реализация</w:t>
      </w:r>
      <w:r w:rsidR="00424A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нов</w:t>
      </w:r>
      <w:r w:rsidR="009159DF"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ого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проект</w:t>
      </w:r>
      <w:r w:rsidR="009159DF"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а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холдинга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RFP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Group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по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глубокой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переработке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9159DF"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древесины</w:t>
      </w:r>
      <w:r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,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включен</w:t>
      </w:r>
      <w:r w:rsidR="009159DF"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ного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в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список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резидентов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ТОСЭР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«Комсомольск»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на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площадке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«Амурск»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, </w:t>
      </w:r>
      <w:r w:rsidR="009159DF"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направлена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9159DF"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на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9159DF"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комплексное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9159DF"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использование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9159DF"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низкотоварной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9159DF"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древесины,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9159DF"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вторичного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9159DF"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сырья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9159DF"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и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9159DF"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отходов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9159DF"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производства.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А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решение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по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созданию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9159DF" w:rsidRP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Дальневосточного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 w:rsidRP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лесопромышленного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 w:rsidRP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кластера</w:t>
      </w:r>
      <w:r w:rsid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принятое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в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9159DF" w:rsidRPr="009159DF">
        <w:rPr>
          <w:rFonts w:ascii="Times New Roman" w:eastAsia="Lucida Sans Unicode" w:hAnsi="Times New Roman" w:cs="Times New Roman"/>
          <w:kern w:val="2"/>
          <w:sz w:val="28"/>
          <w:szCs w:val="28"/>
        </w:rPr>
        <w:t>рамках</w:t>
      </w:r>
      <w:r w:rsidR="00424AD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9159DF" w:rsidRP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 w:rsidRP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Восточного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 w:rsidRP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экономического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 w:rsidRP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форума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проходившего </w:t>
      </w:r>
      <w:r w:rsid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сентября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 w:rsidRP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 w:rsidRP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 w:rsidRP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развитию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 w:rsidRP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лесосырьевой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 w:rsidRP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базы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</w:t>
      </w:r>
      <w:r w:rsidR="009159DF" w:rsidRP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 w:rsidRP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 w:rsidRP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 w:rsidRP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увеличению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 w:rsidRP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производственных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 w:rsidRP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мощностей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 w:rsidRP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 w:rsidRP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переработке</w:t>
      </w:r>
      <w:r w:rsidR="0042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DF" w:rsidRPr="0091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древесины.</w:t>
      </w:r>
    </w:p>
    <w:p w:rsidR="00561EA8" w:rsidRDefault="006C7357" w:rsidP="0056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Однако,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61D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смотря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реализуемые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инвестиционные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инициативы,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по-прежнему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преобладает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лесозаготовка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D2A59">
        <w:rPr>
          <w:rFonts w:ascii="Times New Roman" w:hAnsi="Times New Roman" w:cs="Times New Roman"/>
          <w:sz w:val="28"/>
          <w:szCs w:val="28"/>
        </w:rPr>
        <w:t>(рис.</w:t>
      </w:r>
      <w:r w:rsidR="00424AD7">
        <w:rPr>
          <w:rFonts w:ascii="Times New Roman" w:hAnsi="Times New Roman" w:cs="Times New Roman"/>
          <w:sz w:val="28"/>
          <w:szCs w:val="28"/>
        </w:rPr>
        <w:t xml:space="preserve"> 2</w:t>
      </w:r>
      <w:r w:rsidR="001D2A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02049D">
        <w:rPr>
          <w:rFonts w:ascii="Times New Roman" w:hAnsi="Times New Roman" w:cs="Times New Roman"/>
          <w:sz w:val="28"/>
          <w:szCs w:val="28"/>
        </w:rPr>
        <w:t>что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02049D">
        <w:rPr>
          <w:rFonts w:ascii="Times New Roman" w:hAnsi="Times New Roman" w:cs="Times New Roman"/>
          <w:sz w:val="28"/>
          <w:szCs w:val="28"/>
        </w:rPr>
        <w:t>свидетельствует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02049D">
        <w:rPr>
          <w:rFonts w:ascii="Times New Roman" w:hAnsi="Times New Roman" w:cs="Times New Roman"/>
          <w:sz w:val="28"/>
          <w:szCs w:val="28"/>
        </w:rPr>
        <w:t>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02049D">
        <w:rPr>
          <w:rFonts w:ascii="Times New Roman" w:hAnsi="Times New Roman" w:cs="Times New Roman"/>
          <w:sz w:val="28"/>
          <w:szCs w:val="28"/>
        </w:rPr>
        <w:t>невысокой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02049D">
        <w:rPr>
          <w:rFonts w:ascii="Times New Roman" w:hAnsi="Times New Roman" w:cs="Times New Roman"/>
          <w:sz w:val="28"/>
          <w:szCs w:val="28"/>
        </w:rPr>
        <w:t>доле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3E7D22">
        <w:rPr>
          <w:rFonts w:ascii="Times New Roman" w:hAnsi="Times New Roman" w:cs="Times New Roman"/>
          <w:sz w:val="28"/>
          <w:szCs w:val="28"/>
        </w:rPr>
        <w:t>дерево</w:t>
      </w:r>
      <w:r w:rsidR="00226A34">
        <w:rPr>
          <w:rFonts w:ascii="Times New Roman" w:hAnsi="Times New Roman" w:cs="Times New Roman"/>
          <w:sz w:val="28"/>
          <w:szCs w:val="28"/>
        </w:rPr>
        <w:t>переработки.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226A34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226A34">
        <w:rPr>
          <w:rFonts w:ascii="Times New Roman" w:hAnsi="Times New Roman" w:cs="Times New Roman"/>
          <w:sz w:val="28"/>
          <w:szCs w:val="28"/>
        </w:rPr>
        <w:t>2014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226A34">
        <w:rPr>
          <w:rFonts w:ascii="Times New Roman" w:hAnsi="Times New Roman" w:cs="Times New Roman"/>
          <w:sz w:val="28"/>
          <w:szCs w:val="28"/>
        </w:rPr>
        <w:t>г</w:t>
      </w:r>
      <w:r w:rsidR="00424AD7">
        <w:rPr>
          <w:rFonts w:ascii="Times New Roman" w:hAnsi="Times New Roman" w:cs="Times New Roman"/>
          <w:sz w:val="28"/>
          <w:szCs w:val="28"/>
        </w:rPr>
        <w:t xml:space="preserve">. </w:t>
      </w:r>
      <w:r w:rsidR="00226A34">
        <w:rPr>
          <w:rFonts w:ascii="Times New Roman" w:hAnsi="Times New Roman" w:cs="Times New Roman"/>
          <w:sz w:val="28"/>
          <w:szCs w:val="28"/>
        </w:rPr>
        <w:t>доля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226A34">
        <w:rPr>
          <w:rFonts w:ascii="Times New Roman" w:hAnsi="Times New Roman" w:cs="Times New Roman"/>
          <w:sz w:val="28"/>
          <w:szCs w:val="28"/>
        </w:rPr>
        <w:t>деревопереработки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226A34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226A34">
        <w:rPr>
          <w:rFonts w:ascii="Times New Roman" w:hAnsi="Times New Roman" w:cs="Times New Roman"/>
          <w:sz w:val="28"/>
          <w:szCs w:val="28"/>
        </w:rPr>
        <w:t>общем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226A34">
        <w:rPr>
          <w:rFonts w:ascii="Times New Roman" w:hAnsi="Times New Roman" w:cs="Times New Roman"/>
          <w:sz w:val="28"/>
          <w:szCs w:val="28"/>
        </w:rPr>
        <w:t>объеме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226A34">
        <w:rPr>
          <w:rFonts w:ascii="Times New Roman" w:hAnsi="Times New Roman" w:cs="Times New Roman"/>
          <w:sz w:val="28"/>
          <w:szCs w:val="28"/>
        </w:rPr>
        <w:t>заготавливаемой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226A34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226A34">
        <w:rPr>
          <w:rFonts w:ascii="Times New Roman" w:hAnsi="Times New Roman" w:cs="Times New Roman"/>
          <w:sz w:val="28"/>
          <w:szCs w:val="28"/>
        </w:rPr>
        <w:t>крае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226A34">
        <w:rPr>
          <w:rFonts w:ascii="Times New Roman" w:hAnsi="Times New Roman" w:cs="Times New Roman"/>
          <w:sz w:val="28"/>
          <w:szCs w:val="28"/>
        </w:rPr>
        <w:t>древесины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226A34">
        <w:rPr>
          <w:rFonts w:ascii="Times New Roman" w:hAnsi="Times New Roman" w:cs="Times New Roman"/>
          <w:sz w:val="28"/>
          <w:szCs w:val="28"/>
        </w:rPr>
        <w:t>составляет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D84AD9">
        <w:rPr>
          <w:rFonts w:ascii="Times New Roman" w:hAnsi="Times New Roman" w:cs="Times New Roman"/>
          <w:sz w:val="28"/>
          <w:szCs w:val="28"/>
        </w:rPr>
        <w:t>34,7%,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D2A59">
        <w:rPr>
          <w:rFonts w:ascii="Times New Roman" w:hAnsi="Times New Roman" w:cs="Times New Roman"/>
          <w:sz w:val="28"/>
          <w:szCs w:val="28"/>
        </w:rPr>
        <w:t>принципам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D2A59">
        <w:rPr>
          <w:rFonts w:ascii="Times New Roman" w:hAnsi="Times New Roman" w:cs="Times New Roman"/>
          <w:sz w:val="28"/>
          <w:szCs w:val="28"/>
        </w:rPr>
        <w:t>устойчивого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D2A59">
        <w:rPr>
          <w:rFonts w:ascii="Times New Roman" w:hAnsi="Times New Roman" w:cs="Times New Roman"/>
          <w:sz w:val="28"/>
          <w:szCs w:val="28"/>
        </w:rPr>
        <w:t>развития.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EA8" w:rsidRDefault="00561EA8" w:rsidP="0056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Невзирая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положительные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темпы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роста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деревопереработки,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общем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объеме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продукции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обрабатываемой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древесины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высока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доля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пиломатериалов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(в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2013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="00424AD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на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долю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пиломатериалов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приходил</w:t>
      </w:r>
      <w:r w:rsidR="00170746">
        <w:rPr>
          <w:rFonts w:ascii="Times New Roman" w:hAnsi="Times New Roman" w:cs="Times New Roman"/>
          <w:sz w:val="28"/>
        </w:rPr>
        <w:t>ся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41%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всей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обрабатываемой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древесины)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[</w:t>
      </w:r>
      <w:r w:rsidRPr="00561EA8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],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следовательно,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деревообрабатывающая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промышленность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представлена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основном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продукцией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неглубоким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уровнем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переработки,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также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идет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вразрез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принципами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устойчивого</w:t>
      </w:r>
      <w:r w:rsidR="00424A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развития.</w:t>
      </w:r>
      <w:r w:rsidR="00424AD7">
        <w:rPr>
          <w:rFonts w:ascii="Times New Roman" w:hAnsi="Times New Roman" w:cs="Times New Roman"/>
          <w:sz w:val="28"/>
        </w:rPr>
        <w:t xml:space="preserve"> </w:t>
      </w:r>
    </w:p>
    <w:p w:rsidR="001D2A59" w:rsidRDefault="001D2A59" w:rsidP="001D2A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1463614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950" cy="1466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7F92" w:rsidRDefault="00A83145" w:rsidP="00977F9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F92">
        <w:rPr>
          <w:rFonts w:ascii="Times New Roman" w:hAnsi="Times New Roman" w:cs="Times New Roman"/>
          <w:i/>
          <w:sz w:val="28"/>
          <w:szCs w:val="28"/>
        </w:rPr>
        <w:t>Рис.</w:t>
      </w:r>
      <w:r w:rsidR="00424AD7" w:rsidRPr="00977F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7F92">
        <w:rPr>
          <w:rFonts w:ascii="Times New Roman" w:hAnsi="Times New Roman" w:cs="Times New Roman"/>
          <w:i/>
          <w:sz w:val="28"/>
          <w:szCs w:val="28"/>
        </w:rPr>
        <w:t>2</w:t>
      </w:r>
      <w:r w:rsidR="00815011" w:rsidRPr="00977F92">
        <w:rPr>
          <w:rFonts w:ascii="Times New Roman" w:hAnsi="Times New Roman" w:cs="Times New Roman"/>
          <w:i/>
          <w:sz w:val="28"/>
          <w:szCs w:val="28"/>
        </w:rPr>
        <w:t>.</w:t>
      </w:r>
      <w:r w:rsidR="00424AD7" w:rsidRPr="00977F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398" w:rsidRPr="00977F92">
        <w:rPr>
          <w:rFonts w:ascii="Times New Roman" w:hAnsi="Times New Roman" w:cs="Times New Roman"/>
          <w:i/>
          <w:sz w:val="28"/>
          <w:szCs w:val="28"/>
        </w:rPr>
        <w:t>Динамика</w:t>
      </w:r>
      <w:r w:rsidR="00424AD7" w:rsidRPr="00977F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398" w:rsidRPr="00977F92">
        <w:rPr>
          <w:rFonts w:ascii="Times New Roman" w:hAnsi="Times New Roman" w:cs="Times New Roman"/>
          <w:i/>
          <w:sz w:val="28"/>
          <w:szCs w:val="28"/>
        </w:rPr>
        <w:t>объемов</w:t>
      </w:r>
      <w:r w:rsidR="00424AD7" w:rsidRPr="00977F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398" w:rsidRPr="00977F92">
        <w:rPr>
          <w:rFonts w:ascii="Times New Roman" w:hAnsi="Times New Roman" w:cs="Times New Roman"/>
          <w:i/>
          <w:sz w:val="28"/>
          <w:szCs w:val="28"/>
        </w:rPr>
        <w:t>лесозаготовки</w:t>
      </w:r>
      <w:r w:rsidR="00424AD7" w:rsidRPr="00977F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398" w:rsidRPr="00977F92">
        <w:rPr>
          <w:rFonts w:ascii="Times New Roman" w:hAnsi="Times New Roman" w:cs="Times New Roman"/>
          <w:i/>
          <w:sz w:val="28"/>
          <w:szCs w:val="28"/>
        </w:rPr>
        <w:t>и</w:t>
      </w:r>
      <w:r w:rsidR="00424AD7" w:rsidRPr="00977F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398" w:rsidRPr="00977F92">
        <w:rPr>
          <w:rFonts w:ascii="Times New Roman" w:hAnsi="Times New Roman" w:cs="Times New Roman"/>
          <w:i/>
          <w:sz w:val="28"/>
          <w:szCs w:val="28"/>
        </w:rPr>
        <w:t>переработки</w:t>
      </w:r>
      <w:r w:rsidR="00424AD7" w:rsidRPr="00977F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398" w:rsidRPr="00977F92">
        <w:rPr>
          <w:rFonts w:ascii="Times New Roman" w:hAnsi="Times New Roman" w:cs="Times New Roman"/>
          <w:i/>
          <w:sz w:val="28"/>
          <w:szCs w:val="28"/>
        </w:rPr>
        <w:t>древесины,</w:t>
      </w:r>
    </w:p>
    <w:p w:rsidR="00170398" w:rsidRPr="00977F92" w:rsidRDefault="00424AD7" w:rsidP="00977F9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F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398" w:rsidRPr="00977F92">
        <w:rPr>
          <w:rFonts w:ascii="Times New Roman" w:hAnsi="Times New Roman" w:cs="Times New Roman"/>
          <w:i/>
          <w:sz w:val="28"/>
          <w:szCs w:val="28"/>
        </w:rPr>
        <w:t>тыс.</w:t>
      </w:r>
      <w:r w:rsidRPr="00977F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398" w:rsidRPr="00977F92">
        <w:rPr>
          <w:rFonts w:ascii="Times New Roman" w:hAnsi="Times New Roman" w:cs="Times New Roman"/>
          <w:i/>
          <w:sz w:val="28"/>
          <w:szCs w:val="28"/>
        </w:rPr>
        <w:t>куб.</w:t>
      </w:r>
      <w:r w:rsidRPr="00977F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7F92" w:rsidRPr="00977F92">
        <w:rPr>
          <w:rFonts w:ascii="Times New Roman" w:hAnsi="Times New Roman" w:cs="Times New Roman"/>
          <w:i/>
          <w:sz w:val="28"/>
          <w:szCs w:val="28"/>
        </w:rPr>
        <w:t>м</w:t>
      </w:r>
    </w:p>
    <w:p w:rsidR="00962BD1" w:rsidRDefault="00962BD1" w:rsidP="001D2A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3734" w:rsidRDefault="00561D8A" w:rsidP="00561EA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1D8A">
        <w:rPr>
          <w:rFonts w:ascii="Times New Roman" w:hAnsi="Times New Roman"/>
          <w:iCs/>
          <w:sz w:val="28"/>
          <w:szCs w:val="28"/>
        </w:rPr>
        <w:t>Экономическая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561D8A">
        <w:rPr>
          <w:rFonts w:ascii="Times New Roman" w:hAnsi="Times New Roman"/>
          <w:iCs/>
          <w:sz w:val="28"/>
          <w:szCs w:val="28"/>
        </w:rPr>
        <w:t>эффективность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E67869">
        <w:rPr>
          <w:rFonts w:ascii="Times New Roman" w:hAnsi="Times New Roman"/>
          <w:iCs/>
          <w:sz w:val="28"/>
          <w:szCs w:val="28"/>
        </w:rPr>
        <w:t>функционирования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E67869">
        <w:rPr>
          <w:rFonts w:ascii="Times New Roman" w:hAnsi="Times New Roman"/>
          <w:iCs/>
          <w:sz w:val="28"/>
          <w:szCs w:val="28"/>
        </w:rPr>
        <w:t>лесного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E67869">
        <w:rPr>
          <w:rFonts w:ascii="Times New Roman" w:hAnsi="Times New Roman"/>
          <w:iCs/>
          <w:sz w:val="28"/>
          <w:szCs w:val="28"/>
        </w:rPr>
        <w:t>комплекса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региона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E67869">
        <w:rPr>
          <w:rFonts w:ascii="Times New Roman" w:hAnsi="Times New Roman"/>
          <w:iCs/>
          <w:sz w:val="28"/>
          <w:szCs w:val="28"/>
        </w:rPr>
        <w:t>снижается.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977F92">
        <w:rPr>
          <w:rFonts w:ascii="Times New Roman" w:hAnsi="Times New Roman"/>
          <w:iCs/>
          <w:sz w:val="28"/>
          <w:szCs w:val="28"/>
        </w:rPr>
        <w:t>Так</w:t>
      </w:r>
      <w:r w:rsidR="00170746">
        <w:rPr>
          <w:rFonts w:ascii="Times New Roman" w:hAnsi="Times New Roman"/>
          <w:iCs/>
          <w:sz w:val="28"/>
          <w:szCs w:val="28"/>
        </w:rPr>
        <w:t>,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E67869">
        <w:rPr>
          <w:rFonts w:ascii="Times New Roman" w:hAnsi="Times New Roman"/>
          <w:iCs/>
          <w:sz w:val="28"/>
          <w:szCs w:val="28"/>
        </w:rPr>
        <w:t>снижается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E67869">
        <w:rPr>
          <w:rFonts w:ascii="Times New Roman" w:hAnsi="Times New Roman"/>
          <w:iCs/>
          <w:sz w:val="28"/>
          <w:szCs w:val="28"/>
        </w:rPr>
        <w:t>съем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E67869">
        <w:rPr>
          <w:rFonts w:ascii="Times New Roman" w:hAnsi="Times New Roman"/>
          <w:iCs/>
          <w:sz w:val="28"/>
          <w:szCs w:val="28"/>
        </w:rPr>
        <w:t>прибыли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E67869">
        <w:rPr>
          <w:rFonts w:ascii="Times New Roman" w:hAnsi="Times New Roman"/>
          <w:iCs/>
          <w:sz w:val="28"/>
          <w:szCs w:val="28"/>
        </w:rPr>
        <w:t>и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E67869">
        <w:rPr>
          <w:rFonts w:ascii="Times New Roman" w:hAnsi="Times New Roman"/>
          <w:iCs/>
          <w:sz w:val="28"/>
          <w:szCs w:val="28"/>
        </w:rPr>
        <w:t>добавленной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E67869">
        <w:rPr>
          <w:rFonts w:ascii="Times New Roman" w:hAnsi="Times New Roman"/>
          <w:iCs/>
          <w:sz w:val="28"/>
          <w:szCs w:val="28"/>
        </w:rPr>
        <w:t>стоимости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E67869">
        <w:rPr>
          <w:rFonts w:ascii="Times New Roman" w:hAnsi="Times New Roman"/>
          <w:iCs/>
          <w:sz w:val="28"/>
          <w:szCs w:val="28"/>
        </w:rPr>
        <w:t>с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1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куб.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170746">
        <w:rPr>
          <w:rFonts w:ascii="Times New Roman" w:hAnsi="Times New Roman"/>
          <w:iCs/>
          <w:sz w:val="28"/>
          <w:szCs w:val="28"/>
        </w:rPr>
        <w:t xml:space="preserve">м </w:t>
      </w:r>
      <w:r w:rsidRPr="00E67869">
        <w:rPr>
          <w:rFonts w:ascii="Times New Roman" w:hAnsi="Times New Roman"/>
          <w:iCs/>
          <w:sz w:val="28"/>
          <w:szCs w:val="28"/>
        </w:rPr>
        <w:t>вывозки,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E67869">
        <w:rPr>
          <w:rFonts w:ascii="Times New Roman" w:hAnsi="Times New Roman"/>
          <w:iCs/>
          <w:sz w:val="28"/>
          <w:szCs w:val="28"/>
        </w:rPr>
        <w:t>растут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E67869">
        <w:rPr>
          <w:rFonts w:ascii="Times New Roman" w:hAnsi="Times New Roman"/>
          <w:iCs/>
          <w:sz w:val="28"/>
          <w:szCs w:val="28"/>
        </w:rPr>
        <w:t>себестоимость,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E67869">
        <w:rPr>
          <w:rFonts w:ascii="Times New Roman" w:hAnsi="Times New Roman"/>
          <w:iCs/>
          <w:sz w:val="28"/>
          <w:szCs w:val="28"/>
        </w:rPr>
        <w:t>фондоемкость,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E67869">
        <w:rPr>
          <w:rFonts w:ascii="Times New Roman" w:hAnsi="Times New Roman"/>
          <w:iCs/>
          <w:sz w:val="28"/>
          <w:szCs w:val="28"/>
        </w:rPr>
        <w:t>зар</w:t>
      </w:r>
      <w:r>
        <w:rPr>
          <w:rFonts w:ascii="Times New Roman" w:hAnsi="Times New Roman"/>
          <w:iCs/>
          <w:sz w:val="28"/>
          <w:szCs w:val="28"/>
        </w:rPr>
        <w:t>платоемкость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1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куб.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170746">
        <w:rPr>
          <w:rFonts w:ascii="Times New Roman" w:hAnsi="Times New Roman"/>
          <w:iCs/>
          <w:sz w:val="28"/>
          <w:szCs w:val="28"/>
        </w:rPr>
        <w:t>м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древесины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561D8A">
        <w:rPr>
          <w:rFonts w:ascii="Times New Roman" w:hAnsi="Times New Roman"/>
          <w:iCs/>
          <w:sz w:val="28"/>
          <w:szCs w:val="28"/>
        </w:rPr>
        <w:t>[10].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2014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г</w:t>
      </w:r>
      <w:r w:rsidR="00424AD7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себестоимость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1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куб.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977F92">
        <w:rPr>
          <w:rFonts w:ascii="Times New Roman" w:hAnsi="Times New Roman"/>
          <w:iCs/>
          <w:sz w:val="28"/>
          <w:szCs w:val="28"/>
        </w:rPr>
        <w:t>м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бревен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увеличилась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на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15,8%,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1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куб.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977F92">
        <w:rPr>
          <w:rFonts w:ascii="Times New Roman" w:hAnsi="Times New Roman"/>
          <w:iCs/>
          <w:sz w:val="28"/>
          <w:szCs w:val="28"/>
        </w:rPr>
        <w:t>м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пиломатериалов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170746">
        <w:rPr>
          <w:rFonts w:ascii="Times New Roman" w:hAnsi="Times New Roman"/>
          <w:iCs/>
          <w:sz w:val="28"/>
          <w:szCs w:val="28"/>
        </w:rPr>
        <w:t xml:space="preserve">– </w:t>
      </w:r>
      <w:r>
        <w:rPr>
          <w:rFonts w:ascii="Times New Roman" w:hAnsi="Times New Roman"/>
          <w:iCs/>
          <w:sz w:val="28"/>
          <w:szCs w:val="28"/>
        </w:rPr>
        <w:t>на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19,7%.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Затраты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лесопромышленных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компаний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на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производство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и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реализацию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продукции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увеличились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на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9,6%.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Рентабельность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производства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отрицательная.</w:t>
      </w:r>
    </w:p>
    <w:p w:rsidR="00561EA8" w:rsidRDefault="00561D8A" w:rsidP="00561E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целом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финансовое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состояние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лесопромышленных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компаний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края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оставляет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желать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лучшего.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2012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61,8%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лесозаготовительных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77,8%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деревообрабатывающих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предприятий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были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убыточными</w:t>
      </w:r>
      <w:r w:rsidR="001707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а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707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2014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50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предприятий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отрасли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(28,9%).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Так</w:t>
      </w:r>
      <w:r w:rsidR="001707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убытки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понесли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ООО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«РимбунанХиджау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МДФ»,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3929A3">
        <w:rPr>
          <w:rFonts w:ascii="Times New Roman" w:hAnsi="Times New Roman" w:cs="Times New Roman"/>
          <w:sz w:val="28"/>
          <w:szCs w:val="28"/>
          <w:shd w:val="clear" w:color="auto" w:fill="FFFFFF"/>
        </w:rPr>
        <w:t>ООО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 w:rsidRPr="003929A3">
        <w:rPr>
          <w:rFonts w:ascii="Times New Roman" w:hAnsi="Times New Roman" w:cs="Times New Roman"/>
          <w:sz w:val="28"/>
          <w:szCs w:val="28"/>
          <w:shd w:val="clear" w:color="auto" w:fill="FFFFFF"/>
        </w:rPr>
        <w:t>«РимбунанХиджау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 w:rsidRPr="003929A3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Интернешнл»,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 w:rsidRPr="003929A3">
        <w:rPr>
          <w:rFonts w:ascii="Times New Roman" w:hAnsi="Times New Roman" w:cs="Times New Roman"/>
          <w:sz w:val="28"/>
          <w:szCs w:val="28"/>
          <w:shd w:val="clear" w:color="auto" w:fill="FFFFFF"/>
        </w:rPr>
        <w:t>ООО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 w:rsidRPr="003929A3">
        <w:rPr>
          <w:rFonts w:ascii="Times New Roman" w:hAnsi="Times New Roman" w:cs="Times New Roman"/>
          <w:sz w:val="28"/>
          <w:szCs w:val="28"/>
          <w:shd w:val="clear" w:color="auto" w:fill="FFFFFF"/>
        </w:rPr>
        <w:t>«РимбунанХиджау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 w:rsidRPr="003929A3">
        <w:rPr>
          <w:rFonts w:ascii="Times New Roman" w:hAnsi="Times New Roman" w:cs="Times New Roman"/>
          <w:sz w:val="28"/>
          <w:szCs w:val="28"/>
          <w:shd w:val="clear" w:color="auto" w:fill="FFFFFF"/>
        </w:rPr>
        <w:t>ДВ»,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z w:val="28"/>
          <w:szCs w:val="28"/>
          <w:shd w:val="clear" w:color="auto" w:fill="FFFFFF"/>
        </w:rPr>
        <w:t>ООО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z w:val="28"/>
          <w:szCs w:val="28"/>
          <w:shd w:val="clear" w:color="auto" w:fill="FFFFFF"/>
        </w:rPr>
        <w:t>СП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z w:val="28"/>
          <w:szCs w:val="28"/>
          <w:shd w:val="clear" w:color="auto" w:fill="FFFFFF"/>
        </w:rPr>
        <w:t>«Аркаим»,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z w:val="28"/>
          <w:szCs w:val="28"/>
          <w:shd w:val="clear" w:color="auto" w:fill="FFFFFF"/>
        </w:rPr>
        <w:t>ООО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z w:val="28"/>
          <w:szCs w:val="28"/>
          <w:shd w:val="clear" w:color="auto" w:fill="FFFFFF"/>
        </w:rPr>
        <w:t>«Дальлеспром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z w:val="28"/>
          <w:szCs w:val="28"/>
          <w:shd w:val="clear" w:color="auto" w:fill="FFFFFF"/>
        </w:rPr>
        <w:t>Лидер»,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z w:val="28"/>
          <w:szCs w:val="28"/>
          <w:shd w:val="clear" w:color="auto" w:fill="FFFFFF"/>
        </w:rPr>
        <w:t>ЗАО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z w:val="28"/>
          <w:szCs w:val="28"/>
          <w:shd w:val="clear" w:color="auto" w:fill="FFFFFF"/>
        </w:rPr>
        <w:t>«Горинский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z w:val="28"/>
          <w:szCs w:val="28"/>
          <w:shd w:val="clear" w:color="auto" w:fill="FFFFFF"/>
        </w:rPr>
        <w:t>ЛПХ»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z w:val="28"/>
          <w:szCs w:val="28"/>
          <w:shd w:val="clear" w:color="auto" w:fill="FFFFFF"/>
        </w:rPr>
        <w:t>др.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z w:val="28"/>
          <w:szCs w:val="28"/>
          <w:shd w:val="clear" w:color="auto" w:fill="FFFFFF"/>
        </w:rPr>
        <w:t>Подобное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финансовое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предприятий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объясняется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z w:val="28"/>
          <w:szCs w:val="28"/>
          <w:shd w:val="clear" w:color="auto" w:fill="FFFFFF"/>
        </w:rPr>
        <w:t>тем,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424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есопромышленный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комплекс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края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традиционно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является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экспортно-ориентированным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зависимым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спрос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лесоматериалы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стороны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внешних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потребителей.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Нестабильность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курса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доллара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оказывает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негативное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влияние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финансово-экономическое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положение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предприятий,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имеющих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кредитные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обязательства,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привлеченные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иностранной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валюте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реализации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приоритетных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инвестиционных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проектов.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</w:t>
      </w:r>
      <w:r w:rsidR="001707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же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время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существенную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роль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играет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низкая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доступность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банковских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кредитов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предприятий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лесопромышленного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комплекса.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российских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коммерческих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банках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предприятия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лесной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отрасли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края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отнесены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группе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высокого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риска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53734" w:rsidRPr="009537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[3]</w:t>
      </w:r>
      <w:r w:rsidR="009537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1707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учетом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предлагаемых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условий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кредитования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лесопромышленные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компании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воздерживаются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привлечения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кредитных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ресурсов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коммерческих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банков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работают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условиях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предварительной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оплаты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постоянных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потребителей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производимой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лесопродукции,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что</w:t>
      </w:r>
      <w:r w:rsidR="001707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свою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очередь</w:t>
      </w:r>
      <w:r w:rsidR="001707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влияет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снижение</w:t>
      </w:r>
      <w:r w:rsidR="00424A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1EA8" w:rsidRPr="007740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цены.</w:t>
      </w:r>
    </w:p>
    <w:p w:rsidR="00953734" w:rsidRDefault="00561D8A" w:rsidP="00953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</w:t>
      </w:r>
      <w:r w:rsidR="00170746">
        <w:rPr>
          <w:rFonts w:ascii="Times New Roman" w:hAnsi="Times New Roman" w:cs="Times New Roman"/>
          <w:sz w:val="28"/>
          <w:szCs w:val="28"/>
        </w:rPr>
        <w:t>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остается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70398" w:rsidRPr="001A021A">
        <w:rPr>
          <w:rFonts w:ascii="Times New Roman" w:hAnsi="Times New Roman" w:cs="Times New Roman"/>
          <w:sz w:val="28"/>
          <w:szCs w:val="28"/>
        </w:rPr>
        <w:t>граниченность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внутреннего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рынка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лесопродукции</w:t>
      </w:r>
      <w:r w:rsidR="00953734">
        <w:rPr>
          <w:rFonts w:ascii="Times New Roman" w:hAnsi="Times New Roman" w:cs="Times New Roman"/>
          <w:sz w:val="28"/>
          <w:szCs w:val="28"/>
        </w:rPr>
        <w:t>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53734" w:rsidRPr="00617F9F">
        <w:rPr>
          <w:rFonts w:ascii="Times New Roman" w:hAnsi="Times New Roman" w:cs="Times New Roman"/>
          <w:sz w:val="28"/>
          <w:szCs w:val="28"/>
        </w:rPr>
        <w:t>Из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53734" w:rsidRPr="00617F9F">
        <w:rPr>
          <w:rFonts w:ascii="Times New Roman" w:hAnsi="Times New Roman" w:cs="Times New Roman"/>
          <w:sz w:val="28"/>
          <w:szCs w:val="28"/>
        </w:rPr>
        <w:lastRenderedPageBreak/>
        <w:t>общего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53734" w:rsidRPr="00617F9F">
        <w:rPr>
          <w:rFonts w:ascii="Times New Roman" w:hAnsi="Times New Roman" w:cs="Times New Roman"/>
          <w:sz w:val="28"/>
          <w:szCs w:val="28"/>
        </w:rPr>
        <w:t>объема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53734" w:rsidRPr="00617F9F">
        <w:rPr>
          <w:rFonts w:ascii="Times New Roman" w:hAnsi="Times New Roman" w:cs="Times New Roman"/>
          <w:sz w:val="28"/>
          <w:szCs w:val="28"/>
        </w:rPr>
        <w:t>реализации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53734" w:rsidRPr="00617F9F">
        <w:rPr>
          <w:rFonts w:ascii="Times New Roman" w:hAnsi="Times New Roman" w:cs="Times New Roman"/>
          <w:sz w:val="28"/>
          <w:szCs w:val="28"/>
        </w:rPr>
        <w:t>продукции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53734">
        <w:rPr>
          <w:rFonts w:ascii="Times New Roman" w:hAnsi="Times New Roman" w:cs="Times New Roman"/>
          <w:sz w:val="28"/>
          <w:szCs w:val="28"/>
        </w:rPr>
        <w:t>лесопромышленного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53734">
        <w:rPr>
          <w:rFonts w:ascii="Times New Roman" w:hAnsi="Times New Roman" w:cs="Times New Roman"/>
          <w:sz w:val="28"/>
          <w:szCs w:val="28"/>
        </w:rPr>
        <w:t>комплекса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53734" w:rsidRPr="00617F9F">
        <w:rPr>
          <w:rFonts w:ascii="Times New Roman" w:hAnsi="Times New Roman" w:cs="Times New Roman"/>
          <w:sz w:val="28"/>
          <w:szCs w:val="28"/>
        </w:rPr>
        <w:t>доля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53734" w:rsidRPr="00617F9F">
        <w:rPr>
          <w:rFonts w:ascii="Times New Roman" w:hAnsi="Times New Roman" w:cs="Times New Roman"/>
          <w:sz w:val="28"/>
          <w:szCs w:val="28"/>
        </w:rPr>
        <w:t>внутреннего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53734" w:rsidRPr="00617F9F">
        <w:rPr>
          <w:rFonts w:ascii="Times New Roman" w:hAnsi="Times New Roman" w:cs="Times New Roman"/>
          <w:sz w:val="28"/>
          <w:szCs w:val="28"/>
        </w:rPr>
        <w:t>рынка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53734" w:rsidRPr="00617F9F">
        <w:rPr>
          <w:rFonts w:ascii="Times New Roman" w:hAnsi="Times New Roman" w:cs="Times New Roman"/>
          <w:sz w:val="28"/>
          <w:szCs w:val="28"/>
        </w:rPr>
        <w:t>не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53734" w:rsidRPr="00617F9F">
        <w:rPr>
          <w:rFonts w:ascii="Times New Roman" w:hAnsi="Times New Roman" w:cs="Times New Roman"/>
          <w:sz w:val="28"/>
          <w:szCs w:val="28"/>
        </w:rPr>
        <w:t>превышает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53734" w:rsidRPr="00617F9F">
        <w:rPr>
          <w:rFonts w:ascii="Times New Roman" w:hAnsi="Times New Roman" w:cs="Times New Roman"/>
          <w:sz w:val="28"/>
          <w:szCs w:val="28"/>
        </w:rPr>
        <w:t>4</w:t>
      </w:r>
      <w:r w:rsidR="00170746">
        <w:rPr>
          <w:rFonts w:ascii="Times New Roman" w:hAnsi="Times New Roman" w:cs="Times New Roman"/>
          <w:sz w:val="28"/>
          <w:szCs w:val="28"/>
        </w:rPr>
        <w:t xml:space="preserve"> – </w:t>
      </w:r>
      <w:r w:rsidR="00953734" w:rsidRPr="00617F9F">
        <w:rPr>
          <w:rFonts w:ascii="Times New Roman" w:hAnsi="Times New Roman" w:cs="Times New Roman"/>
          <w:sz w:val="28"/>
          <w:szCs w:val="28"/>
        </w:rPr>
        <w:t>5</w:t>
      </w:r>
      <w:r w:rsidR="00953734">
        <w:rPr>
          <w:rFonts w:ascii="Times New Roman" w:hAnsi="Times New Roman" w:cs="Times New Roman"/>
          <w:sz w:val="28"/>
          <w:szCs w:val="28"/>
        </w:rPr>
        <w:t>%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53734" w:rsidRPr="00953734">
        <w:rPr>
          <w:rFonts w:ascii="Times New Roman" w:hAnsi="Times New Roman" w:cs="Times New Roman"/>
          <w:sz w:val="28"/>
          <w:szCs w:val="28"/>
        </w:rPr>
        <w:t>[</w:t>
      </w:r>
      <w:r w:rsidR="00953734">
        <w:rPr>
          <w:rFonts w:ascii="Times New Roman" w:hAnsi="Times New Roman" w:cs="Times New Roman"/>
          <w:sz w:val="28"/>
          <w:szCs w:val="28"/>
        </w:rPr>
        <w:t>8</w:t>
      </w:r>
      <w:r w:rsidR="00953734" w:rsidRPr="00953734">
        <w:rPr>
          <w:rFonts w:ascii="Times New Roman" w:hAnsi="Times New Roman" w:cs="Times New Roman"/>
          <w:sz w:val="28"/>
          <w:szCs w:val="28"/>
        </w:rPr>
        <w:t>]</w:t>
      </w:r>
      <w:r w:rsidR="00953734">
        <w:rPr>
          <w:rFonts w:ascii="Times New Roman" w:hAnsi="Times New Roman" w:cs="Times New Roman"/>
          <w:sz w:val="28"/>
          <w:szCs w:val="28"/>
        </w:rPr>
        <w:t>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Поставки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продукции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западные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регионы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Российской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Федерации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z w:val="28"/>
          <w:szCs w:val="28"/>
        </w:rPr>
        <w:t>являются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нерентабельны</w:t>
      </w:r>
      <w:r w:rsidR="00170398">
        <w:rPr>
          <w:rFonts w:ascii="Times New Roman" w:hAnsi="Times New Roman" w:cs="Times New Roman"/>
          <w:sz w:val="28"/>
          <w:szCs w:val="28"/>
        </w:rPr>
        <w:t>ми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из-за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высоких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железнодорожных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тарифов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отсутствия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возможности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конкурировать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с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другими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производителями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аналогичной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лес</w:t>
      </w:r>
      <w:r w:rsidR="00170398">
        <w:rPr>
          <w:rFonts w:ascii="Times New Roman" w:hAnsi="Times New Roman" w:cs="Times New Roman"/>
          <w:sz w:val="28"/>
          <w:szCs w:val="28"/>
        </w:rPr>
        <w:t>ной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продукции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из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произрастающих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западных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регионах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пород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1A021A">
        <w:rPr>
          <w:rFonts w:ascii="Times New Roman" w:hAnsi="Times New Roman" w:cs="Times New Roman"/>
          <w:sz w:val="28"/>
          <w:szCs w:val="28"/>
        </w:rPr>
        <w:t>древесины.</w:t>
      </w:r>
    </w:p>
    <w:p w:rsidR="00023F19" w:rsidRPr="00F76A06" w:rsidRDefault="00953734" w:rsidP="0017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A06">
        <w:rPr>
          <w:rFonts w:ascii="Times New Roman" w:hAnsi="Times New Roman" w:cs="Times New Roman"/>
          <w:sz w:val="28"/>
          <w:szCs w:val="28"/>
        </w:rPr>
        <w:t>Рассматривая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F76A06">
        <w:rPr>
          <w:rFonts w:ascii="Times New Roman" w:hAnsi="Times New Roman" w:cs="Times New Roman"/>
          <w:sz w:val="28"/>
          <w:szCs w:val="28"/>
        </w:rPr>
        <w:t>инвестиционную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F76A06">
        <w:rPr>
          <w:rFonts w:ascii="Times New Roman" w:hAnsi="Times New Roman" w:cs="Times New Roman"/>
          <w:sz w:val="28"/>
          <w:szCs w:val="28"/>
        </w:rPr>
        <w:t>составляющую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F76A06">
        <w:rPr>
          <w:rFonts w:ascii="Times New Roman" w:hAnsi="Times New Roman" w:cs="Times New Roman"/>
          <w:sz w:val="28"/>
          <w:szCs w:val="28"/>
        </w:rPr>
        <w:t>стратегии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F76A06">
        <w:rPr>
          <w:rFonts w:ascii="Times New Roman" w:hAnsi="Times New Roman" w:cs="Times New Roman"/>
          <w:sz w:val="28"/>
          <w:szCs w:val="28"/>
        </w:rPr>
        <w:t>устойчивого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F76A06">
        <w:rPr>
          <w:rFonts w:ascii="Times New Roman" w:hAnsi="Times New Roman" w:cs="Times New Roman"/>
          <w:sz w:val="28"/>
          <w:szCs w:val="28"/>
        </w:rPr>
        <w:t>развития,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F76A06">
        <w:rPr>
          <w:rFonts w:ascii="Times New Roman" w:hAnsi="Times New Roman" w:cs="Times New Roman"/>
          <w:sz w:val="28"/>
          <w:szCs w:val="28"/>
        </w:rPr>
        <w:t>отметим,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F76A06">
        <w:rPr>
          <w:rFonts w:ascii="Times New Roman" w:hAnsi="Times New Roman" w:cs="Times New Roman"/>
          <w:sz w:val="28"/>
          <w:szCs w:val="28"/>
        </w:rPr>
        <w:t>что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F76A06">
        <w:rPr>
          <w:rFonts w:ascii="Times New Roman" w:hAnsi="Times New Roman" w:cs="Times New Roman"/>
          <w:sz w:val="28"/>
          <w:szCs w:val="28"/>
        </w:rPr>
        <w:t>с</w:t>
      </w:r>
      <w:r w:rsidR="00170398" w:rsidRPr="00F76A06">
        <w:rPr>
          <w:rFonts w:ascii="Times New Roman" w:hAnsi="Times New Roman" w:cs="Times New Roman"/>
          <w:sz w:val="28"/>
          <w:szCs w:val="28"/>
        </w:rPr>
        <w:t>труктура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динамика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привлечения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инвестиций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лес</w:t>
      </w:r>
      <w:r w:rsidRPr="00F76A06">
        <w:rPr>
          <w:rFonts w:ascii="Times New Roman" w:hAnsi="Times New Roman" w:cs="Times New Roman"/>
          <w:sz w:val="28"/>
          <w:szCs w:val="28"/>
        </w:rPr>
        <w:t>ной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комплекс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Хабаровского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края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свидетельствует</w:t>
      </w:r>
      <w:r w:rsidR="00170746">
        <w:rPr>
          <w:rFonts w:ascii="Times New Roman" w:hAnsi="Times New Roman" w:cs="Times New Roman"/>
          <w:sz w:val="28"/>
          <w:szCs w:val="28"/>
        </w:rPr>
        <w:t>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целом</w:t>
      </w:r>
      <w:r w:rsidR="00170746">
        <w:rPr>
          <w:rFonts w:ascii="Times New Roman" w:hAnsi="Times New Roman" w:cs="Times New Roman"/>
          <w:sz w:val="28"/>
          <w:szCs w:val="28"/>
        </w:rPr>
        <w:t>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об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увеличении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капитальных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вложений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деревопереработку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с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2009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по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2011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г</w:t>
      </w:r>
      <w:r w:rsidR="00170746">
        <w:rPr>
          <w:rFonts w:ascii="Times New Roman" w:hAnsi="Times New Roman" w:cs="Times New Roman"/>
          <w:sz w:val="28"/>
          <w:szCs w:val="28"/>
        </w:rPr>
        <w:t>г.</w:t>
      </w:r>
      <w:r w:rsidR="00170398" w:rsidRPr="00F76A06">
        <w:rPr>
          <w:rFonts w:ascii="Times New Roman" w:hAnsi="Times New Roman" w:cs="Times New Roman"/>
          <w:sz w:val="28"/>
          <w:szCs w:val="28"/>
        </w:rPr>
        <w:t>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также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2014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г</w:t>
      </w:r>
      <w:r w:rsidR="00170746">
        <w:rPr>
          <w:rFonts w:ascii="Times New Roman" w:hAnsi="Times New Roman" w:cs="Times New Roman"/>
          <w:sz w:val="28"/>
          <w:szCs w:val="28"/>
        </w:rPr>
        <w:t>.</w:t>
      </w:r>
      <w:r w:rsidR="00170398" w:rsidRPr="00F76A06">
        <w:rPr>
          <w:rFonts w:ascii="Times New Roman" w:hAnsi="Times New Roman" w:cs="Times New Roman"/>
          <w:sz w:val="28"/>
          <w:szCs w:val="28"/>
        </w:rPr>
        <w:t>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котором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объем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инвестиций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деревопереработку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достиг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рекордного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значения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94,9%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F76A06">
        <w:rPr>
          <w:rFonts w:ascii="Times New Roman" w:hAnsi="Times New Roman" w:cs="Times New Roman"/>
          <w:sz w:val="28"/>
          <w:szCs w:val="28"/>
        </w:rPr>
        <w:t>(рис.</w:t>
      </w:r>
      <w:r w:rsidR="00170746">
        <w:rPr>
          <w:rFonts w:ascii="Times New Roman" w:hAnsi="Times New Roman" w:cs="Times New Roman"/>
          <w:sz w:val="28"/>
          <w:szCs w:val="28"/>
        </w:rPr>
        <w:t xml:space="preserve"> </w:t>
      </w:r>
      <w:r w:rsidR="00EE7B88">
        <w:rPr>
          <w:rFonts w:ascii="Times New Roman" w:hAnsi="Times New Roman" w:cs="Times New Roman"/>
          <w:sz w:val="28"/>
          <w:szCs w:val="28"/>
        </w:rPr>
        <w:t>3</w:t>
      </w:r>
      <w:r w:rsidR="00F76A06">
        <w:rPr>
          <w:rFonts w:ascii="Times New Roman" w:hAnsi="Times New Roman" w:cs="Times New Roman"/>
          <w:sz w:val="28"/>
          <w:szCs w:val="28"/>
        </w:rPr>
        <w:t>)</w:t>
      </w:r>
      <w:r w:rsidR="00170398" w:rsidRPr="00F76A06">
        <w:rPr>
          <w:rFonts w:ascii="Times New Roman" w:hAnsi="Times New Roman" w:cs="Times New Roman"/>
          <w:sz w:val="28"/>
          <w:szCs w:val="28"/>
        </w:rPr>
        <w:t>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F76A06" w:rsidRPr="00F76A06">
        <w:rPr>
          <w:rFonts w:ascii="Times New Roman" w:hAnsi="Times New Roman" w:cs="Times New Roman"/>
          <w:sz w:val="28"/>
          <w:szCs w:val="28"/>
        </w:rPr>
        <w:t>Однако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F76A06" w:rsidRPr="00F76A06">
        <w:rPr>
          <w:rFonts w:ascii="Times New Roman" w:hAnsi="Times New Roman" w:cs="Times New Roman"/>
          <w:sz w:val="28"/>
          <w:szCs w:val="28"/>
        </w:rPr>
        <w:t>общий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F76A06" w:rsidRPr="00F76A06">
        <w:rPr>
          <w:rFonts w:ascii="Times New Roman" w:hAnsi="Times New Roman" w:cs="Times New Roman"/>
          <w:sz w:val="28"/>
          <w:szCs w:val="28"/>
        </w:rPr>
        <w:t>уровень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F76A06" w:rsidRPr="00F76A06">
        <w:rPr>
          <w:rFonts w:ascii="Times New Roman" w:hAnsi="Times New Roman" w:cs="Times New Roman"/>
          <w:sz w:val="28"/>
          <w:szCs w:val="28"/>
        </w:rPr>
        <w:t>инвестиций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F76A06" w:rsidRPr="00F76A06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F76A06" w:rsidRPr="00F76A06">
        <w:rPr>
          <w:rFonts w:ascii="Times New Roman" w:hAnsi="Times New Roman" w:cs="Times New Roman"/>
          <w:sz w:val="28"/>
          <w:szCs w:val="28"/>
        </w:rPr>
        <w:t>2015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F76A06" w:rsidRPr="00F76A06">
        <w:rPr>
          <w:rFonts w:ascii="Times New Roman" w:hAnsi="Times New Roman" w:cs="Times New Roman"/>
          <w:sz w:val="28"/>
          <w:szCs w:val="28"/>
        </w:rPr>
        <w:t>г</w:t>
      </w:r>
      <w:r w:rsidR="00170746">
        <w:rPr>
          <w:rFonts w:ascii="Times New Roman" w:hAnsi="Times New Roman" w:cs="Times New Roman"/>
          <w:sz w:val="28"/>
          <w:szCs w:val="28"/>
        </w:rPr>
        <w:t>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F343C" w:rsidRPr="00F76A06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F76A06" w:rsidRPr="00F76A06">
        <w:rPr>
          <w:rFonts w:ascii="Times New Roman" w:hAnsi="Times New Roman" w:cs="Times New Roman"/>
          <w:sz w:val="28"/>
          <w:szCs w:val="28"/>
        </w:rPr>
        <w:t>снизился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746">
        <w:rPr>
          <w:rFonts w:ascii="Times New Roman" w:hAnsi="Times New Roman" w:cs="Times New Roman"/>
          <w:sz w:val="28"/>
          <w:szCs w:val="28"/>
        </w:rPr>
        <w:t>(</w:t>
      </w:r>
      <w:r w:rsidR="00F76A06" w:rsidRPr="00F76A06">
        <w:rPr>
          <w:rFonts w:ascii="Times New Roman" w:hAnsi="Times New Roman" w:cs="Times New Roman"/>
          <w:sz w:val="28"/>
          <w:szCs w:val="28"/>
        </w:rPr>
        <w:t>на</w:t>
      </w:r>
      <w:r w:rsidR="00170746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61,0%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(3,6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млрд.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F76A06">
        <w:rPr>
          <w:rFonts w:ascii="Times New Roman" w:hAnsi="Times New Roman" w:cs="Times New Roman"/>
          <w:sz w:val="28"/>
          <w:szCs w:val="28"/>
        </w:rPr>
        <w:t>руб</w:t>
      </w:r>
      <w:r w:rsidR="00170746">
        <w:rPr>
          <w:rFonts w:ascii="Times New Roman" w:hAnsi="Times New Roman" w:cs="Times New Roman"/>
          <w:sz w:val="28"/>
          <w:szCs w:val="28"/>
        </w:rPr>
        <w:t>.</w:t>
      </w:r>
      <w:r w:rsidR="00170398" w:rsidRPr="00F76A06">
        <w:rPr>
          <w:rFonts w:ascii="Times New Roman" w:hAnsi="Times New Roman" w:cs="Times New Roman"/>
          <w:sz w:val="28"/>
          <w:szCs w:val="28"/>
        </w:rPr>
        <w:t>)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F76A06" w:rsidRPr="00F76A06">
        <w:rPr>
          <w:rFonts w:ascii="Times New Roman" w:hAnsi="Times New Roman" w:cs="Times New Roman"/>
          <w:sz w:val="28"/>
          <w:szCs w:val="28"/>
        </w:rPr>
        <w:t>к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F76A06" w:rsidRPr="00F76A06">
        <w:rPr>
          <w:rFonts w:ascii="Times New Roman" w:hAnsi="Times New Roman" w:cs="Times New Roman"/>
          <w:sz w:val="28"/>
          <w:szCs w:val="28"/>
        </w:rPr>
        <w:t>уровню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F76A06" w:rsidRPr="00F76A06">
        <w:rPr>
          <w:rFonts w:ascii="Times New Roman" w:hAnsi="Times New Roman" w:cs="Times New Roman"/>
          <w:sz w:val="28"/>
          <w:szCs w:val="28"/>
        </w:rPr>
        <w:t>2014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F76A06" w:rsidRPr="00F76A06">
        <w:rPr>
          <w:rFonts w:ascii="Times New Roman" w:hAnsi="Times New Roman" w:cs="Times New Roman"/>
          <w:sz w:val="28"/>
          <w:szCs w:val="28"/>
        </w:rPr>
        <w:t>г</w:t>
      </w:r>
      <w:r w:rsidR="00170746">
        <w:rPr>
          <w:rFonts w:ascii="Times New Roman" w:hAnsi="Times New Roman" w:cs="Times New Roman"/>
          <w:sz w:val="28"/>
          <w:szCs w:val="28"/>
        </w:rPr>
        <w:t>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F76A06" w:rsidRPr="00F76A06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F76A06" w:rsidRPr="00F76A06">
        <w:rPr>
          <w:rFonts w:ascii="Times New Roman" w:hAnsi="Times New Roman" w:cs="Times New Roman"/>
          <w:sz w:val="28"/>
          <w:szCs w:val="28"/>
        </w:rPr>
        <w:t>на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F76A06" w:rsidRPr="00F76A06">
        <w:rPr>
          <w:rFonts w:ascii="Times New Roman" w:hAnsi="Times New Roman" w:cs="Times New Roman"/>
          <w:sz w:val="28"/>
          <w:szCs w:val="28"/>
        </w:rPr>
        <w:t>66,7%</w:t>
      </w:r>
      <w:r w:rsidR="00424AD7">
        <w:rPr>
          <w:rFonts w:ascii="Times New Roman" w:hAnsi="Times New Roman" w:cs="Times New Roman"/>
          <w:sz w:val="28"/>
          <w:szCs w:val="28"/>
        </w:rPr>
        <w:t xml:space="preserve">  </w:t>
      </w:r>
      <w:r w:rsidR="00F76A06" w:rsidRPr="00F76A06">
        <w:rPr>
          <w:rFonts w:ascii="Times New Roman" w:hAnsi="Times New Roman" w:cs="Times New Roman"/>
          <w:sz w:val="28"/>
          <w:szCs w:val="28"/>
        </w:rPr>
        <w:t>(4,6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F76A06" w:rsidRPr="00F76A06">
        <w:rPr>
          <w:rFonts w:ascii="Times New Roman" w:hAnsi="Times New Roman" w:cs="Times New Roman"/>
          <w:sz w:val="28"/>
          <w:szCs w:val="28"/>
        </w:rPr>
        <w:t>м</w:t>
      </w:r>
      <w:r w:rsidR="002039B5">
        <w:rPr>
          <w:rFonts w:ascii="Times New Roman" w:hAnsi="Times New Roman" w:cs="Times New Roman"/>
          <w:sz w:val="28"/>
          <w:szCs w:val="28"/>
        </w:rPr>
        <w:t>лрд.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2039B5">
        <w:rPr>
          <w:rFonts w:ascii="Times New Roman" w:hAnsi="Times New Roman" w:cs="Times New Roman"/>
          <w:sz w:val="28"/>
          <w:szCs w:val="28"/>
        </w:rPr>
        <w:t>руб</w:t>
      </w:r>
      <w:r w:rsidR="00170746">
        <w:rPr>
          <w:rFonts w:ascii="Times New Roman" w:hAnsi="Times New Roman" w:cs="Times New Roman"/>
          <w:sz w:val="28"/>
          <w:szCs w:val="28"/>
        </w:rPr>
        <w:t>.</w:t>
      </w:r>
      <w:r w:rsidR="002039B5">
        <w:rPr>
          <w:rFonts w:ascii="Times New Roman" w:hAnsi="Times New Roman" w:cs="Times New Roman"/>
          <w:sz w:val="28"/>
          <w:szCs w:val="28"/>
        </w:rPr>
        <w:t>)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2039B5">
        <w:rPr>
          <w:rFonts w:ascii="Times New Roman" w:hAnsi="Times New Roman" w:cs="Times New Roman"/>
          <w:sz w:val="28"/>
          <w:szCs w:val="28"/>
        </w:rPr>
        <w:t>к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2039B5">
        <w:rPr>
          <w:rFonts w:ascii="Times New Roman" w:hAnsi="Times New Roman" w:cs="Times New Roman"/>
          <w:sz w:val="28"/>
          <w:szCs w:val="28"/>
        </w:rPr>
        <w:t>уровню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2039B5">
        <w:rPr>
          <w:rFonts w:ascii="Times New Roman" w:hAnsi="Times New Roman" w:cs="Times New Roman"/>
          <w:sz w:val="28"/>
          <w:szCs w:val="28"/>
        </w:rPr>
        <w:t>2009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2039B5">
        <w:rPr>
          <w:rFonts w:ascii="Times New Roman" w:hAnsi="Times New Roman" w:cs="Times New Roman"/>
          <w:sz w:val="28"/>
          <w:szCs w:val="28"/>
        </w:rPr>
        <w:t>г</w:t>
      </w:r>
      <w:r w:rsidR="00170746">
        <w:rPr>
          <w:rFonts w:ascii="Times New Roman" w:hAnsi="Times New Roman" w:cs="Times New Roman"/>
          <w:sz w:val="28"/>
          <w:szCs w:val="28"/>
        </w:rPr>
        <w:t>.)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2039B5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2039B5">
        <w:rPr>
          <w:rFonts w:ascii="Times New Roman" w:hAnsi="Times New Roman" w:cs="Times New Roman"/>
          <w:sz w:val="28"/>
          <w:szCs w:val="28"/>
        </w:rPr>
        <w:t>составил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2039B5">
        <w:rPr>
          <w:rFonts w:ascii="Times New Roman" w:hAnsi="Times New Roman" w:cs="Times New Roman"/>
          <w:sz w:val="28"/>
          <w:szCs w:val="28"/>
        </w:rPr>
        <w:t>1</w:t>
      </w:r>
      <w:r w:rsidR="00925A58">
        <w:rPr>
          <w:rFonts w:ascii="Times New Roman" w:hAnsi="Times New Roman" w:cs="Times New Roman"/>
          <w:sz w:val="28"/>
          <w:szCs w:val="28"/>
        </w:rPr>
        <w:t>,9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25A58">
        <w:rPr>
          <w:rFonts w:ascii="Times New Roman" w:hAnsi="Times New Roman" w:cs="Times New Roman"/>
          <w:sz w:val="28"/>
          <w:szCs w:val="28"/>
        </w:rPr>
        <w:t>млрд.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25A58">
        <w:rPr>
          <w:rFonts w:ascii="Times New Roman" w:hAnsi="Times New Roman" w:cs="Times New Roman"/>
          <w:sz w:val="28"/>
          <w:szCs w:val="28"/>
        </w:rPr>
        <w:t>руб.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25A58">
        <w:rPr>
          <w:rFonts w:ascii="Times New Roman" w:hAnsi="Times New Roman" w:cs="Times New Roman"/>
          <w:sz w:val="28"/>
          <w:szCs w:val="28"/>
        </w:rPr>
        <w:t>Невысокая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25A58">
        <w:rPr>
          <w:rFonts w:ascii="Times New Roman" w:hAnsi="Times New Roman" w:cs="Times New Roman"/>
          <w:sz w:val="28"/>
          <w:szCs w:val="28"/>
        </w:rPr>
        <w:t>доля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25A58">
        <w:rPr>
          <w:rFonts w:ascii="Times New Roman" w:hAnsi="Times New Roman" w:cs="Times New Roman"/>
          <w:sz w:val="28"/>
          <w:szCs w:val="28"/>
        </w:rPr>
        <w:t>капитальных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25A58">
        <w:rPr>
          <w:rFonts w:ascii="Times New Roman" w:hAnsi="Times New Roman" w:cs="Times New Roman"/>
          <w:sz w:val="28"/>
          <w:szCs w:val="28"/>
        </w:rPr>
        <w:t>вложений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25A58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25A58">
        <w:rPr>
          <w:rFonts w:ascii="Times New Roman" w:hAnsi="Times New Roman" w:cs="Times New Roman"/>
          <w:sz w:val="28"/>
          <w:szCs w:val="28"/>
        </w:rPr>
        <w:t>деревообработку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633DC8">
        <w:rPr>
          <w:rFonts w:ascii="Times New Roman" w:hAnsi="Times New Roman" w:cs="Times New Roman"/>
          <w:sz w:val="28"/>
          <w:szCs w:val="28"/>
        </w:rPr>
        <w:t>также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633DC8">
        <w:rPr>
          <w:rFonts w:ascii="Times New Roman" w:hAnsi="Times New Roman" w:cs="Times New Roman"/>
          <w:sz w:val="28"/>
          <w:szCs w:val="28"/>
        </w:rPr>
        <w:t>свидетельствует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633DC8">
        <w:rPr>
          <w:rFonts w:ascii="Times New Roman" w:hAnsi="Times New Roman" w:cs="Times New Roman"/>
          <w:sz w:val="28"/>
          <w:szCs w:val="28"/>
        </w:rPr>
        <w:t>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633DC8">
        <w:rPr>
          <w:rFonts w:ascii="Times New Roman" w:hAnsi="Times New Roman" w:cs="Times New Roman"/>
          <w:sz w:val="28"/>
          <w:szCs w:val="28"/>
        </w:rPr>
        <w:t>необходимости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633DC8">
        <w:rPr>
          <w:rFonts w:ascii="Times New Roman" w:hAnsi="Times New Roman" w:cs="Times New Roman"/>
          <w:sz w:val="28"/>
          <w:szCs w:val="28"/>
        </w:rPr>
        <w:t>переориентации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633DC8">
        <w:rPr>
          <w:rFonts w:ascii="Times New Roman" w:hAnsi="Times New Roman" w:cs="Times New Roman"/>
          <w:sz w:val="28"/>
          <w:szCs w:val="28"/>
        </w:rPr>
        <w:t>развития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633DC8">
        <w:rPr>
          <w:rFonts w:ascii="Times New Roman" w:hAnsi="Times New Roman" w:cs="Times New Roman"/>
          <w:sz w:val="28"/>
          <w:szCs w:val="28"/>
        </w:rPr>
        <w:t>лесного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633DC8">
        <w:rPr>
          <w:rFonts w:ascii="Times New Roman" w:hAnsi="Times New Roman" w:cs="Times New Roman"/>
          <w:sz w:val="28"/>
          <w:szCs w:val="28"/>
        </w:rPr>
        <w:t>комплекса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633DC8">
        <w:rPr>
          <w:rFonts w:ascii="Times New Roman" w:hAnsi="Times New Roman" w:cs="Times New Roman"/>
          <w:sz w:val="28"/>
          <w:szCs w:val="28"/>
        </w:rPr>
        <w:t>с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633DC8">
        <w:rPr>
          <w:rFonts w:ascii="Times New Roman" w:hAnsi="Times New Roman" w:cs="Times New Roman"/>
          <w:sz w:val="28"/>
          <w:szCs w:val="28"/>
        </w:rPr>
        <w:t>принципов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633DC8">
        <w:rPr>
          <w:rFonts w:ascii="Times New Roman" w:hAnsi="Times New Roman" w:cs="Times New Roman"/>
          <w:sz w:val="28"/>
          <w:szCs w:val="28"/>
        </w:rPr>
        <w:t>экстенсивного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CF1002">
        <w:rPr>
          <w:rFonts w:ascii="Times New Roman" w:hAnsi="Times New Roman" w:cs="Times New Roman"/>
          <w:sz w:val="28"/>
          <w:szCs w:val="28"/>
        </w:rPr>
        <w:t>развития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CF1002">
        <w:rPr>
          <w:rFonts w:ascii="Times New Roman" w:hAnsi="Times New Roman" w:cs="Times New Roman"/>
          <w:sz w:val="28"/>
          <w:szCs w:val="28"/>
        </w:rPr>
        <w:t>на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CF1002">
        <w:rPr>
          <w:rFonts w:ascii="Times New Roman" w:hAnsi="Times New Roman" w:cs="Times New Roman"/>
          <w:sz w:val="28"/>
          <w:szCs w:val="28"/>
        </w:rPr>
        <w:t>принципы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CF1002">
        <w:rPr>
          <w:rFonts w:ascii="Times New Roman" w:hAnsi="Times New Roman" w:cs="Times New Roman"/>
          <w:sz w:val="28"/>
          <w:szCs w:val="28"/>
        </w:rPr>
        <w:t>устойчивого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CF1002">
        <w:rPr>
          <w:rFonts w:ascii="Times New Roman" w:hAnsi="Times New Roman" w:cs="Times New Roman"/>
          <w:sz w:val="28"/>
          <w:szCs w:val="28"/>
        </w:rPr>
        <w:t>разви</w:t>
      </w:r>
      <w:r w:rsidR="00170746">
        <w:rPr>
          <w:rFonts w:ascii="Times New Roman" w:hAnsi="Times New Roman" w:cs="Times New Roman"/>
          <w:sz w:val="28"/>
          <w:szCs w:val="28"/>
        </w:rPr>
        <w:t>тия.</w:t>
      </w:r>
    </w:p>
    <w:p w:rsidR="00F76A06" w:rsidRDefault="00F76A06" w:rsidP="0017039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524375" cy="179094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29" cy="1800503"/>
                    </a:xfrm>
                    <a:prstGeom prst="rect">
                      <a:avLst/>
                    </a:prstGeom>
                    <a:noFill/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7F343C" w:rsidRDefault="007F343C" w:rsidP="0017039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70398" w:rsidRPr="007F343C" w:rsidRDefault="00F76A06" w:rsidP="001703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7F343C">
        <w:rPr>
          <w:rFonts w:ascii="Times New Roman" w:hAnsi="Times New Roman" w:cs="Times New Roman"/>
          <w:i/>
          <w:sz w:val="28"/>
        </w:rPr>
        <w:t>Рис.</w:t>
      </w:r>
      <w:r w:rsidR="00424AD7" w:rsidRPr="007F343C">
        <w:rPr>
          <w:rFonts w:ascii="Times New Roman" w:hAnsi="Times New Roman" w:cs="Times New Roman"/>
          <w:i/>
          <w:sz w:val="28"/>
        </w:rPr>
        <w:t xml:space="preserve"> </w:t>
      </w:r>
      <w:r w:rsidR="00EE7B88" w:rsidRPr="007F343C">
        <w:rPr>
          <w:rFonts w:ascii="Times New Roman" w:hAnsi="Times New Roman" w:cs="Times New Roman"/>
          <w:i/>
          <w:sz w:val="28"/>
        </w:rPr>
        <w:t>3</w:t>
      </w:r>
      <w:r w:rsidR="00815011" w:rsidRPr="007F343C">
        <w:rPr>
          <w:rFonts w:ascii="Times New Roman" w:hAnsi="Times New Roman" w:cs="Times New Roman"/>
          <w:i/>
          <w:sz w:val="28"/>
        </w:rPr>
        <w:t>.</w:t>
      </w:r>
      <w:r w:rsidR="00424AD7" w:rsidRPr="007F343C">
        <w:rPr>
          <w:rFonts w:ascii="Times New Roman" w:hAnsi="Times New Roman" w:cs="Times New Roman"/>
          <w:i/>
          <w:sz w:val="28"/>
        </w:rPr>
        <w:t xml:space="preserve"> </w:t>
      </w:r>
      <w:r w:rsidRPr="007F343C">
        <w:rPr>
          <w:rFonts w:ascii="Times New Roman" w:hAnsi="Times New Roman" w:cs="Times New Roman"/>
          <w:i/>
          <w:sz w:val="28"/>
        </w:rPr>
        <w:t>Динамика</w:t>
      </w:r>
      <w:r w:rsidR="00424AD7" w:rsidRPr="007F343C">
        <w:rPr>
          <w:rFonts w:ascii="Times New Roman" w:hAnsi="Times New Roman" w:cs="Times New Roman"/>
          <w:i/>
          <w:sz w:val="28"/>
        </w:rPr>
        <w:t xml:space="preserve"> </w:t>
      </w:r>
      <w:r w:rsidRPr="007F343C">
        <w:rPr>
          <w:rFonts w:ascii="Times New Roman" w:hAnsi="Times New Roman" w:cs="Times New Roman"/>
          <w:i/>
          <w:sz w:val="28"/>
        </w:rPr>
        <w:t>привлечения</w:t>
      </w:r>
      <w:r w:rsidR="00424AD7" w:rsidRPr="007F343C">
        <w:rPr>
          <w:rFonts w:ascii="Times New Roman" w:hAnsi="Times New Roman" w:cs="Times New Roman"/>
          <w:i/>
          <w:sz w:val="28"/>
        </w:rPr>
        <w:t xml:space="preserve"> </w:t>
      </w:r>
      <w:r w:rsidRPr="007F343C">
        <w:rPr>
          <w:rFonts w:ascii="Times New Roman" w:hAnsi="Times New Roman" w:cs="Times New Roman"/>
          <w:i/>
          <w:sz w:val="28"/>
        </w:rPr>
        <w:t>инвестиций</w:t>
      </w:r>
      <w:r w:rsidR="00424AD7" w:rsidRPr="007F343C">
        <w:rPr>
          <w:rFonts w:ascii="Times New Roman" w:hAnsi="Times New Roman" w:cs="Times New Roman"/>
          <w:i/>
          <w:sz w:val="28"/>
        </w:rPr>
        <w:t xml:space="preserve"> </w:t>
      </w:r>
      <w:r w:rsidR="00170398" w:rsidRPr="007F343C">
        <w:rPr>
          <w:rFonts w:ascii="Times New Roman" w:hAnsi="Times New Roman" w:cs="Times New Roman"/>
          <w:i/>
          <w:sz w:val="28"/>
        </w:rPr>
        <w:t>в</w:t>
      </w:r>
      <w:r w:rsidR="00424AD7" w:rsidRPr="007F343C">
        <w:rPr>
          <w:rFonts w:ascii="Times New Roman" w:hAnsi="Times New Roman" w:cs="Times New Roman"/>
          <w:i/>
          <w:sz w:val="28"/>
        </w:rPr>
        <w:t xml:space="preserve"> </w:t>
      </w:r>
      <w:r w:rsidR="00170398" w:rsidRPr="007F343C">
        <w:rPr>
          <w:rFonts w:ascii="Times New Roman" w:hAnsi="Times New Roman" w:cs="Times New Roman"/>
          <w:i/>
          <w:sz w:val="28"/>
        </w:rPr>
        <w:t>ЛПК</w:t>
      </w:r>
      <w:r w:rsidR="00424AD7" w:rsidRPr="007F343C">
        <w:rPr>
          <w:rFonts w:ascii="Times New Roman" w:hAnsi="Times New Roman" w:cs="Times New Roman"/>
          <w:i/>
          <w:sz w:val="28"/>
        </w:rPr>
        <w:t xml:space="preserve"> </w:t>
      </w:r>
      <w:r w:rsidR="00170398" w:rsidRPr="007F343C">
        <w:rPr>
          <w:rFonts w:ascii="Times New Roman" w:hAnsi="Times New Roman" w:cs="Times New Roman"/>
          <w:i/>
          <w:sz w:val="28"/>
        </w:rPr>
        <w:t>края</w:t>
      </w:r>
      <w:r w:rsidR="00424AD7" w:rsidRPr="007F343C">
        <w:rPr>
          <w:rFonts w:ascii="Times New Roman" w:hAnsi="Times New Roman" w:cs="Times New Roman"/>
          <w:i/>
          <w:sz w:val="28"/>
        </w:rPr>
        <w:t xml:space="preserve"> </w:t>
      </w:r>
      <w:r w:rsidRPr="007F343C">
        <w:rPr>
          <w:rFonts w:ascii="Times New Roman" w:hAnsi="Times New Roman" w:cs="Times New Roman"/>
          <w:i/>
          <w:sz w:val="28"/>
        </w:rPr>
        <w:t>и</w:t>
      </w:r>
      <w:r w:rsidR="00424AD7" w:rsidRPr="007F343C">
        <w:rPr>
          <w:rFonts w:ascii="Times New Roman" w:hAnsi="Times New Roman" w:cs="Times New Roman"/>
          <w:i/>
          <w:sz w:val="28"/>
        </w:rPr>
        <w:t xml:space="preserve"> </w:t>
      </w:r>
      <w:r w:rsidRPr="007F343C">
        <w:rPr>
          <w:rFonts w:ascii="Times New Roman" w:hAnsi="Times New Roman" w:cs="Times New Roman"/>
          <w:i/>
          <w:sz w:val="28"/>
        </w:rPr>
        <w:t>их</w:t>
      </w:r>
      <w:r w:rsidR="00424AD7" w:rsidRPr="007F343C">
        <w:rPr>
          <w:rFonts w:ascii="Times New Roman" w:hAnsi="Times New Roman" w:cs="Times New Roman"/>
          <w:i/>
          <w:sz w:val="28"/>
        </w:rPr>
        <w:t xml:space="preserve"> </w:t>
      </w:r>
      <w:r w:rsidRPr="007F343C">
        <w:rPr>
          <w:rFonts w:ascii="Times New Roman" w:hAnsi="Times New Roman" w:cs="Times New Roman"/>
          <w:i/>
          <w:sz w:val="28"/>
        </w:rPr>
        <w:t>структура</w:t>
      </w:r>
    </w:p>
    <w:p w:rsidR="00F76A06" w:rsidRDefault="00F76A06" w:rsidP="00F76A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53734" w:rsidRPr="000A4FCC" w:rsidRDefault="00F76A06" w:rsidP="00953734">
      <w:pPr>
        <w:pStyle w:val="21"/>
        <w:tabs>
          <w:tab w:val="left" w:pos="284"/>
        </w:tabs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Таким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образом,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953734" w:rsidRPr="00953734">
        <w:rPr>
          <w:rFonts w:ascii="Times New Roman" w:hAnsi="Times New Roman"/>
          <w:iCs/>
          <w:sz w:val="28"/>
          <w:szCs w:val="28"/>
        </w:rPr>
        <w:t>лесном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953734" w:rsidRPr="00953734">
        <w:rPr>
          <w:rFonts w:ascii="Times New Roman" w:hAnsi="Times New Roman"/>
          <w:iCs/>
          <w:sz w:val="28"/>
          <w:szCs w:val="28"/>
        </w:rPr>
        <w:t>комплексе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края</w:t>
      </w:r>
      <w:r w:rsidR="007F343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на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сегодняшний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день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953734" w:rsidRPr="00953734">
        <w:rPr>
          <w:rFonts w:ascii="Times New Roman" w:hAnsi="Times New Roman"/>
          <w:iCs/>
          <w:sz w:val="28"/>
          <w:szCs w:val="28"/>
        </w:rPr>
        <w:t>уровень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953734" w:rsidRPr="00953734">
        <w:rPr>
          <w:rFonts w:ascii="Times New Roman" w:hAnsi="Times New Roman"/>
          <w:iCs/>
          <w:sz w:val="28"/>
          <w:szCs w:val="28"/>
        </w:rPr>
        <w:t>экономической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953734" w:rsidRPr="00953734">
        <w:rPr>
          <w:rFonts w:ascii="Times New Roman" w:hAnsi="Times New Roman"/>
          <w:iCs/>
          <w:sz w:val="28"/>
          <w:szCs w:val="28"/>
        </w:rPr>
        <w:t>эффективности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953734" w:rsidRPr="00953734">
        <w:rPr>
          <w:rFonts w:ascii="Times New Roman" w:hAnsi="Times New Roman"/>
          <w:iCs/>
          <w:sz w:val="28"/>
          <w:szCs w:val="28"/>
        </w:rPr>
        <w:t>невысокий,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953734" w:rsidRPr="00953734">
        <w:rPr>
          <w:rFonts w:ascii="Times New Roman" w:hAnsi="Times New Roman"/>
          <w:iCs/>
          <w:sz w:val="28"/>
          <w:szCs w:val="28"/>
        </w:rPr>
        <w:t>хотя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953734" w:rsidRPr="00953734">
        <w:rPr>
          <w:rFonts w:ascii="Times New Roman" w:hAnsi="Times New Roman"/>
          <w:iCs/>
          <w:sz w:val="28"/>
          <w:szCs w:val="28"/>
        </w:rPr>
        <w:t>заложены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определенные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953734" w:rsidRPr="00953734">
        <w:rPr>
          <w:rFonts w:ascii="Times New Roman" w:hAnsi="Times New Roman"/>
          <w:iCs/>
          <w:sz w:val="28"/>
          <w:szCs w:val="28"/>
        </w:rPr>
        <w:t>инвестиционные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953734" w:rsidRPr="00953734">
        <w:rPr>
          <w:rFonts w:ascii="Times New Roman" w:hAnsi="Times New Roman"/>
          <w:iCs/>
          <w:sz w:val="28"/>
          <w:szCs w:val="28"/>
        </w:rPr>
        <w:t>предпосылки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(приоритетные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инвестиционные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проекты,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ТОСЭР,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лесопромышленный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кластер)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953734" w:rsidRPr="00953734">
        <w:rPr>
          <w:rFonts w:ascii="Times New Roman" w:hAnsi="Times New Roman"/>
          <w:iCs/>
          <w:sz w:val="28"/>
          <w:szCs w:val="28"/>
        </w:rPr>
        <w:t>для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953734" w:rsidRPr="00953734">
        <w:rPr>
          <w:rFonts w:ascii="Times New Roman" w:hAnsi="Times New Roman"/>
          <w:iCs/>
          <w:sz w:val="28"/>
          <w:szCs w:val="28"/>
        </w:rPr>
        <w:t>реализации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953734" w:rsidRPr="00953734">
        <w:rPr>
          <w:rFonts w:ascii="Times New Roman" w:hAnsi="Times New Roman"/>
          <w:iCs/>
          <w:sz w:val="28"/>
          <w:szCs w:val="28"/>
        </w:rPr>
        <w:t>проектов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953734" w:rsidRPr="00953734">
        <w:rPr>
          <w:rFonts w:ascii="Times New Roman" w:hAnsi="Times New Roman"/>
          <w:iCs/>
          <w:sz w:val="28"/>
          <w:szCs w:val="28"/>
        </w:rPr>
        <w:t>по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953734" w:rsidRPr="00953734">
        <w:rPr>
          <w:rFonts w:ascii="Times New Roman" w:hAnsi="Times New Roman"/>
          <w:iCs/>
          <w:sz w:val="28"/>
          <w:szCs w:val="28"/>
        </w:rPr>
        <w:t>комплексной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953734" w:rsidRPr="00953734">
        <w:rPr>
          <w:rFonts w:ascii="Times New Roman" w:hAnsi="Times New Roman"/>
          <w:iCs/>
          <w:sz w:val="28"/>
          <w:szCs w:val="28"/>
        </w:rPr>
        <w:t>переработке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953734" w:rsidRPr="00953734">
        <w:rPr>
          <w:rFonts w:ascii="Times New Roman" w:hAnsi="Times New Roman"/>
          <w:iCs/>
          <w:sz w:val="28"/>
          <w:szCs w:val="28"/>
        </w:rPr>
        <w:t>древесины.</w:t>
      </w:r>
      <w:r w:rsidR="007F343C">
        <w:rPr>
          <w:rFonts w:ascii="Times New Roman" w:hAnsi="Times New Roman"/>
          <w:iCs/>
          <w:sz w:val="28"/>
          <w:szCs w:val="28"/>
        </w:rPr>
        <w:t xml:space="preserve"> </w:t>
      </w:r>
      <w:r w:rsidR="000A4FCC">
        <w:rPr>
          <w:rFonts w:ascii="Times New Roman" w:hAnsi="Times New Roman"/>
          <w:iCs/>
          <w:sz w:val="28"/>
          <w:szCs w:val="28"/>
        </w:rPr>
        <w:t>В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0A4FCC">
        <w:rPr>
          <w:rFonts w:ascii="Times New Roman" w:hAnsi="Times New Roman"/>
          <w:iCs/>
          <w:sz w:val="28"/>
          <w:szCs w:val="28"/>
        </w:rPr>
        <w:t>связи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0A4FCC">
        <w:rPr>
          <w:rFonts w:ascii="Times New Roman" w:hAnsi="Times New Roman"/>
          <w:iCs/>
          <w:sz w:val="28"/>
          <w:szCs w:val="28"/>
        </w:rPr>
        <w:t>с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4E17A6">
        <w:rPr>
          <w:rFonts w:ascii="Times New Roman" w:hAnsi="Times New Roman"/>
          <w:iCs/>
          <w:sz w:val="28"/>
          <w:szCs w:val="28"/>
        </w:rPr>
        <w:t>тем,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4E17A6">
        <w:rPr>
          <w:rFonts w:ascii="Times New Roman" w:hAnsi="Times New Roman"/>
          <w:iCs/>
          <w:sz w:val="28"/>
          <w:szCs w:val="28"/>
        </w:rPr>
        <w:t>что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4E17A6">
        <w:rPr>
          <w:rFonts w:ascii="Times New Roman" w:hAnsi="Times New Roman"/>
          <w:iCs/>
          <w:sz w:val="28"/>
          <w:szCs w:val="28"/>
        </w:rPr>
        <w:t>экономическая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4E17A6">
        <w:rPr>
          <w:rFonts w:ascii="Times New Roman" w:hAnsi="Times New Roman"/>
          <w:iCs/>
          <w:sz w:val="28"/>
          <w:szCs w:val="28"/>
        </w:rPr>
        <w:t>проекция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4E17A6">
        <w:rPr>
          <w:rFonts w:ascii="Times New Roman" w:hAnsi="Times New Roman"/>
          <w:iCs/>
          <w:sz w:val="28"/>
          <w:szCs w:val="28"/>
        </w:rPr>
        <w:t>является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4E17A6">
        <w:rPr>
          <w:rFonts w:ascii="Times New Roman" w:hAnsi="Times New Roman"/>
          <w:iCs/>
          <w:sz w:val="28"/>
          <w:szCs w:val="28"/>
        </w:rPr>
        <w:t>основой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4E17A6">
        <w:rPr>
          <w:rFonts w:ascii="Times New Roman" w:hAnsi="Times New Roman"/>
          <w:iCs/>
          <w:sz w:val="28"/>
          <w:szCs w:val="28"/>
        </w:rPr>
        <w:t>устойчивого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4E17A6">
        <w:rPr>
          <w:rFonts w:ascii="Times New Roman" w:hAnsi="Times New Roman"/>
          <w:iCs/>
          <w:sz w:val="28"/>
          <w:szCs w:val="28"/>
        </w:rPr>
        <w:t>развития,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4E17A6">
        <w:rPr>
          <w:rFonts w:ascii="Times New Roman" w:hAnsi="Times New Roman"/>
          <w:iCs/>
          <w:sz w:val="28"/>
          <w:szCs w:val="28"/>
        </w:rPr>
        <w:t>без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4E17A6">
        <w:rPr>
          <w:rFonts w:ascii="Times New Roman" w:hAnsi="Times New Roman"/>
          <w:iCs/>
          <w:sz w:val="28"/>
          <w:szCs w:val="28"/>
        </w:rPr>
        <w:t>повышения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4E17A6">
        <w:rPr>
          <w:rFonts w:ascii="Times New Roman" w:hAnsi="Times New Roman"/>
          <w:iCs/>
          <w:sz w:val="28"/>
          <w:szCs w:val="28"/>
        </w:rPr>
        <w:t>экономической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4E17A6">
        <w:rPr>
          <w:rFonts w:ascii="Times New Roman" w:hAnsi="Times New Roman"/>
          <w:iCs/>
          <w:sz w:val="28"/>
          <w:szCs w:val="28"/>
        </w:rPr>
        <w:t>эффективности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4E17A6">
        <w:rPr>
          <w:rFonts w:ascii="Times New Roman" w:hAnsi="Times New Roman"/>
          <w:iCs/>
          <w:sz w:val="28"/>
          <w:szCs w:val="28"/>
        </w:rPr>
        <w:t>деятельности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4E17A6">
        <w:rPr>
          <w:rFonts w:ascii="Times New Roman" w:hAnsi="Times New Roman"/>
          <w:iCs/>
          <w:sz w:val="28"/>
          <w:szCs w:val="28"/>
        </w:rPr>
        <w:t>лесопромышленных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4E17A6">
        <w:rPr>
          <w:rFonts w:ascii="Times New Roman" w:hAnsi="Times New Roman"/>
          <w:iCs/>
          <w:sz w:val="28"/>
          <w:szCs w:val="28"/>
        </w:rPr>
        <w:t>компаний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4E17A6">
        <w:rPr>
          <w:rFonts w:ascii="Times New Roman" w:hAnsi="Times New Roman"/>
          <w:iCs/>
          <w:sz w:val="28"/>
          <w:szCs w:val="28"/>
        </w:rPr>
        <w:t>невозможно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4E17A6">
        <w:rPr>
          <w:rFonts w:ascii="Times New Roman" w:hAnsi="Times New Roman"/>
          <w:iCs/>
          <w:sz w:val="28"/>
          <w:szCs w:val="28"/>
        </w:rPr>
        <w:t>говорить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4E17A6">
        <w:rPr>
          <w:rFonts w:ascii="Times New Roman" w:hAnsi="Times New Roman"/>
          <w:iCs/>
          <w:sz w:val="28"/>
          <w:szCs w:val="28"/>
        </w:rPr>
        <w:t>об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4E17A6">
        <w:rPr>
          <w:rFonts w:ascii="Times New Roman" w:hAnsi="Times New Roman"/>
          <w:iCs/>
          <w:sz w:val="28"/>
          <w:szCs w:val="28"/>
        </w:rPr>
        <w:t>обеспечении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4E17A6">
        <w:rPr>
          <w:rFonts w:ascii="Times New Roman" w:hAnsi="Times New Roman"/>
          <w:iCs/>
          <w:sz w:val="28"/>
          <w:szCs w:val="28"/>
        </w:rPr>
        <w:t>устойчивого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4E17A6">
        <w:rPr>
          <w:rFonts w:ascii="Times New Roman" w:hAnsi="Times New Roman"/>
          <w:iCs/>
          <w:sz w:val="28"/>
          <w:szCs w:val="28"/>
        </w:rPr>
        <w:t>развития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4E17A6">
        <w:rPr>
          <w:rFonts w:ascii="Times New Roman" w:hAnsi="Times New Roman"/>
          <w:iCs/>
          <w:sz w:val="28"/>
          <w:szCs w:val="28"/>
        </w:rPr>
        <w:t>лесного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4E17A6">
        <w:rPr>
          <w:rFonts w:ascii="Times New Roman" w:hAnsi="Times New Roman"/>
          <w:iCs/>
          <w:sz w:val="28"/>
          <w:szCs w:val="28"/>
        </w:rPr>
        <w:t>комплекса.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</w:p>
    <w:p w:rsidR="00137241" w:rsidRDefault="00170398" w:rsidP="00137241">
      <w:pPr>
        <w:pStyle w:val="21"/>
        <w:tabs>
          <w:tab w:val="left" w:pos="28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Проанализировав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основные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экономические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показатели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развития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лесопромышленного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комплекса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региона,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необходимо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остановится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</w:t>
      </w:r>
      <w:r w:rsidR="005E5D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5E5D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лесоводственно-экологической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5E5D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проекции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устойчивого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развития.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Так</w:t>
      </w:r>
      <w:r w:rsidR="007F34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1B15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1B15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последние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1B15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годы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крае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1B15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сложилась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1B15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устойчивая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1B15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тенденция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1B15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сокращения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1B15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объема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1B15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работ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1B15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1B15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лесовосстановлению,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1B15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лесоустройству,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1B15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охране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1B15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лесов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1B15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1B15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болезней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1B15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1B15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пожаров.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7F34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372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2014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372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</w:t>
      </w:r>
      <w:r w:rsidR="007F34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372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работы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372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372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лесовосстановлению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372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372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уровню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372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2008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372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</w:t>
      </w:r>
      <w:r w:rsidR="007F34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372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уменьшились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372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372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36,2%,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372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372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уровню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372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2013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372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</w:t>
      </w:r>
      <w:r w:rsidR="007F34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372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–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372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372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13,5%.</w:t>
      </w:r>
      <w:r w:rsidR="007F34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последние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пять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лет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с</w:t>
      </w:r>
      <w:r w:rsidR="003D01BC" w:rsidRP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оотношение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D01BC" w:rsidRP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площади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D01BC" w:rsidRP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искусственного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D01BC" w:rsidRP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лесовосстановления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D01BC" w:rsidRP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D01BC" w:rsidRP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площади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D01BC" w:rsidRP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сплошных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D01BC" w:rsidRP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рубок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D01BC" w:rsidRP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лесных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D01BC" w:rsidRP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насаждений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D01BC" w:rsidRP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D01BC" w:rsidRP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землях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D01BC" w:rsidRP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лесного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D01BC" w:rsidRP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фонда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D01BC" w:rsidRP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края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уменьшилось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1,4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D01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п.п.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6273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6273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10,7%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6273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6273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9,3%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6273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(рис.</w:t>
      </w:r>
      <w:r w:rsidR="007F34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E7B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</w:t>
      </w:r>
      <w:r w:rsidR="006273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).</w:t>
      </w:r>
      <w:r w:rsidR="00424A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37241">
        <w:rPr>
          <w:rFonts w:ascii="Times New Roman" w:hAnsi="Times New Roman"/>
          <w:sz w:val="28"/>
          <w:szCs w:val="28"/>
        </w:rPr>
        <w:t>И</w:t>
      </w:r>
      <w:r w:rsidR="00137241" w:rsidRPr="00326E85">
        <w:rPr>
          <w:rFonts w:ascii="Times New Roman" w:hAnsi="Times New Roman"/>
          <w:sz w:val="28"/>
          <w:szCs w:val="28"/>
        </w:rPr>
        <w:t>нтенсивность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лесопользования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также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очень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низкая.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По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>
        <w:rPr>
          <w:rFonts w:ascii="Times New Roman" w:hAnsi="Times New Roman"/>
          <w:sz w:val="28"/>
          <w:szCs w:val="28"/>
        </w:rPr>
        <w:t>оценкам</w:t>
      </w:r>
      <w:r w:rsidR="00137241" w:rsidRPr="00326E85">
        <w:rPr>
          <w:rFonts w:ascii="Times New Roman" w:hAnsi="Times New Roman"/>
          <w:sz w:val="28"/>
          <w:szCs w:val="28"/>
        </w:rPr>
        <w:t>,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съем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деловой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древесины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с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1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га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покрытой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площади</w:t>
      </w:r>
      <w:r w:rsidR="00137241">
        <w:rPr>
          <w:rFonts w:ascii="Times New Roman" w:hAnsi="Times New Roman"/>
          <w:sz w:val="28"/>
          <w:szCs w:val="28"/>
        </w:rPr>
        <w:t>,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в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среднем</w:t>
      </w:r>
      <w:r w:rsidR="00137241">
        <w:rPr>
          <w:rFonts w:ascii="Times New Roman" w:hAnsi="Times New Roman"/>
          <w:sz w:val="28"/>
          <w:szCs w:val="28"/>
        </w:rPr>
        <w:t>,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составляет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в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лесах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третьей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группы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0,12</w:t>
      </w:r>
      <w:r w:rsidR="007F343C">
        <w:rPr>
          <w:rFonts w:ascii="Times New Roman" w:hAnsi="Times New Roman"/>
          <w:sz w:val="28"/>
          <w:szCs w:val="28"/>
        </w:rPr>
        <w:t xml:space="preserve"> куб. м</w:t>
      </w:r>
      <w:r w:rsidR="00627386">
        <w:rPr>
          <w:rFonts w:ascii="Times New Roman" w:hAnsi="Times New Roman"/>
          <w:sz w:val="28"/>
          <w:szCs w:val="28"/>
        </w:rPr>
        <w:t>,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по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стране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–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37241" w:rsidRPr="00326E85">
        <w:rPr>
          <w:rFonts w:ascii="Times New Roman" w:hAnsi="Times New Roman"/>
          <w:sz w:val="28"/>
          <w:szCs w:val="28"/>
        </w:rPr>
        <w:t>0,</w:t>
      </w:r>
      <w:r w:rsidR="00137241">
        <w:rPr>
          <w:rFonts w:ascii="Times New Roman" w:hAnsi="Times New Roman"/>
          <w:sz w:val="28"/>
          <w:szCs w:val="28"/>
        </w:rPr>
        <w:t>20</w:t>
      </w:r>
      <w:r w:rsidR="007F343C">
        <w:rPr>
          <w:rFonts w:ascii="Times New Roman" w:hAnsi="Times New Roman"/>
          <w:sz w:val="28"/>
          <w:szCs w:val="28"/>
        </w:rPr>
        <w:t xml:space="preserve"> </w:t>
      </w:r>
      <w:r w:rsidR="00627386">
        <w:rPr>
          <w:rFonts w:ascii="Times New Roman" w:hAnsi="Times New Roman"/>
          <w:sz w:val="28"/>
          <w:szCs w:val="28"/>
        </w:rPr>
        <w:t>куб.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7F343C">
        <w:rPr>
          <w:rFonts w:ascii="Times New Roman" w:hAnsi="Times New Roman"/>
          <w:sz w:val="28"/>
          <w:szCs w:val="28"/>
        </w:rPr>
        <w:t xml:space="preserve">м </w:t>
      </w:r>
      <w:r w:rsidR="00137241" w:rsidRPr="00326E85">
        <w:rPr>
          <w:rFonts w:ascii="Times New Roman" w:hAnsi="Times New Roman"/>
          <w:iCs/>
          <w:sz w:val="28"/>
          <w:szCs w:val="28"/>
        </w:rPr>
        <w:t>[</w:t>
      </w:r>
      <w:r w:rsidR="007402A1">
        <w:rPr>
          <w:rFonts w:ascii="Times New Roman" w:hAnsi="Times New Roman"/>
          <w:iCs/>
          <w:sz w:val="28"/>
          <w:szCs w:val="28"/>
        </w:rPr>
        <w:t>1,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540E82">
        <w:rPr>
          <w:rFonts w:ascii="Times New Roman" w:hAnsi="Times New Roman"/>
          <w:iCs/>
          <w:sz w:val="28"/>
          <w:szCs w:val="28"/>
        </w:rPr>
        <w:t>12</w:t>
      </w:r>
      <w:r w:rsidR="00137241" w:rsidRPr="00326E85">
        <w:rPr>
          <w:rFonts w:ascii="Times New Roman" w:hAnsi="Times New Roman"/>
          <w:iCs/>
          <w:sz w:val="28"/>
          <w:szCs w:val="28"/>
        </w:rPr>
        <w:t>]</w:t>
      </w:r>
      <w:r w:rsidR="00137241" w:rsidRPr="00326E85">
        <w:rPr>
          <w:rFonts w:ascii="Times New Roman" w:hAnsi="Times New Roman"/>
          <w:sz w:val="28"/>
          <w:szCs w:val="28"/>
        </w:rPr>
        <w:t>.</w:t>
      </w:r>
    </w:p>
    <w:p w:rsidR="00916948" w:rsidRDefault="00916948" w:rsidP="00916948">
      <w:pPr>
        <w:pStyle w:val="21"/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169643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461" cy="1706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42E7" w:rsidRPr="007F343C" w:rsidRDefault="003D01BC" w:rsidP="00627386">
      <w:pPr>
        <w:pStyle w:val="21"/>
        <w:tabs>
          <w:tab w:val="left" w:pos="284"/>
        </w:tabs>
        <w:jc w:val="center"/>
        <w:rPr>
          <w:rFonts w:ascii="Times New Roman" w:hAnsi="Times New Roman"/>
          <w:i/>
          <w:sz w:val="28"/>
          <w:szCs w:val="28"/>
        </w:rPr>
      </w:pPr>
      <w:r w:rsidRPr="007F343C">
        <w:rPr>
          <w:rFonts w:ascii="Times New Roman" w:hAnsi="Times New Roman"/>
          <w:i/>
          <w:sz w:val="28"/>
          <w:szCs w:val="28"/>
        </w:rPr>
        <w:t>Рис.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="00EE7B88" w:rsidRPr="007F343C">
        <w:rPr>
          <w:rFonts w:ascii="Times New Roman" w:hAnsi="Times New Roman"/>
          <w:i/>
          <w:sz w:val="28"/>
          <w:szCs w:val="28"/>
        </w:rPr>
        <w:t>4</w:t>
      </w:r>
      <w:r w:rsidR="00815011" w:rsidRPr="007F343C">
        <w:rPr>
          <w:rFonts w:ascii="Times New Roman" w:hAnsi="Times New Roman"/>
          <w:i/>
          <w:sz w:val="28"/>
          <w:szCs w:val="28"/>
        </w:rPr>
        <w:t>.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Соотношение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площади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искусственного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лесовосстановления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и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площади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сплошных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рубок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лесных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насаждений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на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землях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лесного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фонда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Хабаровского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края</w:t>
      </w:r>
    </w:p>
    <w:p w:rsidR="00916948" w:rsidRDefault="004354E2" w:rsidP="00815011">
      <w:pPr>
        <w:pStyle w:val="21"/>
        <w:tabs>
          <w:tab w:val="left" w:pos="284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8" o:spid="_x0000_s1026" style="position:absolute;left:0;text-align:left;margin-left:390.45pt;margin-top:.9pt;width:27pt;height:130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" fillcolor="white [3201]" stroked="f" strokeweight="2pt"/>
        </w:pict>
      </w:r>
      <w:r w:rsidR="003A3AC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54434" cy="2466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587"/>
                    <a:stretch/>
                  </pic:blipFill>
                  <pic:spPr bwMode="auto">
                    <a:xfrm>
                      <a:off x="0" y="0"/>
                      <a:ext cx="4278081" cy="248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16948" w:rsidRPr="007F343C" w:rsidRDefault="00815011" w:rsidP="00815011">
      <w:pPr>
        <w:pStyle w:val="21"/>
        <w:tabs>
          <w:tab w:val="left" w:pos="284"/>
        </w:tabs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7F343C">
        <w:rPr>
          <w:rFonts w:ascii="Times New Roman" w:hAnsi="Times New Roman"/>
          <w:i/>
          <w:sz w:val="28"/>
          <w:szCs w:val="28"/>
        </w:rPr>
        <w:t>Рис.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="00EE7B88" w:rsidRPr="007F343C">
        <w:rPr>
          <w:rFonts w:ascii="Times New Roman" w:hAnsi="Times New Roman"/>
          <w:i/>
          <w:sz w:val="28"/>
          <w:szCs w:val="28"/>
        </w:rPr>
        <w:t>5</w:t>
      </w:r>
      <w:r w:rsidRPr="007F343C">
        <w:rPr>
          <w:rFonts w:ascii="Times New Roman" w:hAnsi="Times New Roman"/>
          <w:i/>
          <w:sz w:val="28"/>
          <w:szCs w:val="28"/>
        </w:rPr>
        <w:t>.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Площадь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земель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лесного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фонда,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покрытых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растительностью,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погибшей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от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вредителей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и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болезней</w:t>
      </w:r>
    </w:p>
    <w:p w:rsidR="003F103B" w:rsidRPr="007F343C" w:rsidRDefault="003F103B" w:rsidP="00815011">
      <w:pPr>
        <w:pStyle w:val="21"/>
        <w:tabs>
          <w:tab w:val="left" w:pos="284"/>
        </w:tabs>
        <w:ind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627386" w:rsidRPr="00326E85" w:rsidRDefault="00651214" w:rsidP="00627386">
      <w:pPr>
        <w:pStyle w:val="21"/>
        <w:tabs>
          <w:tab w:val="left" w:pos="284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51214">
        <w:rPr>
          <w:rFonts w:ascii="Times New Roman" w:hAnsi="Times New Roman"/>
          <w:sz w:val="28"/>
          <w:szCs w:val="28"/>
        </w:rPr>
        <w:t>Несмотря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Pr="00651214">
        <w:rPr>
          <w:rFonts w:ascii="Times New Roman" w:hAnsi="Times New Roman"/>
          <w:sz w:val="28"/>
          <w:szCs w:val="28"/>
        </w:rPr>
        <w:t>на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Pr="00651214">
        <w:rPr>
          <w:rFonts w:ascii="Times New Roman" w:hAnsi="Times New Roman"/>
          <w:sz w:val="28"/>
          <w:szCs w:val="28"/>
        </w:rPr>
        <w:t>то,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Pr="00651214">
        <w:rPr>
          <w:rFonts w:ascii="Times New Roman" w:hAnsi="Times New Roman"/>
          <w:sz w:val="28"/>
          <w:szCs w:val="28"/>
        </w:rPr>
        <w:t>что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Pr="00651214">
        <w:rPr>
          <w:rFonts w:ascii="Times New Roman" w:hAnsi="Times New Roman"/>
          <w:sz w:val="28"/>
          <w:szCs w:val="28"/>
        </w:rPr>
        <w:t>в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Pr="00651214">
        <w:rPr>
          <w:rFonts w:ascii="Times New Roman" w:hAnsi="Times New Roman"/>
          <w:sz w:val="28"/>
          <w:szCs w:val="28"/>
        </w:rPr>
        <w:t>2013</w:t>
      </w:r>
      <w:r w:rsidR="007F343C">
        <w:rPr>
          <w:rFonts w:ascii="Times New Roman" w:hAnsi="Times New Roman"/>
          <w:sz w:val="28"/>
          <w:szCs w:val="28"/>
        </w:rPr>
        <w:t xml:space="preserve"> – </w:t>
      </w:r>
      <w:r w:rsidRPr="00651214">
        <w:rPr>
          <w:rFonts w:ascii="Times New Roman" w:hAnsi="Times New Roman"/>
          <w:sz w:val="28"/>
          <w:szCs w:val="28"/>
        </w:rPr>
        <w:t>2015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Pr="00651214">
        <w:rPr>
          <w:rFonts w:ascii="Times New Roman" w:hAnsi="Times New Roman"/>
          <w:sz w:val="28"/>
          <w:szCs w:val="28"/>
        </w:rPr>
        <w:t>г</w:t>
      </w:r>
      <w:r w:rsidR="007F343C">
        <w:rPr>
          <w:rFonts w:ascii="Times New Roman" w:hAnsi="Times New Roman"/>
          <w:sz w:val="28"/>
          <w:szCs w:val="28"/>
        </w:rPr>
        <w:t>г.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Pr="00651214">
        <w:rPr>
          <w:rFonts w:ascii="Times New Roman" w:hAnsi="Times New Roman"/>
          <w:sz w:val="28"/>
          <w:szCs w:val="28"/>
        </w:rPr>
        <w:t>наблюдается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Pr="00651214">
        <w:rPr>
          <w:rFonts w:ascii="Times New Roman" w:hAnsi="Times New Roman"/>
          <w:sz w:val="28"/>
          <w:szCs w:val="28"/>
        </w:rPr>
        <w:t>небольшой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Pr="00651214">
        <w:rPr>
          <w:rFonts w:ascii="Times New Roman" w:hAnsi="Times New Roman"/>
          <w:sz w:val="28"/>
          <w:szCs w:val="28"/>
        </w:rPr>
        <w:t>рост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Pr="00651214">
        <w:rPr>
          <w:rFonts w:ascii="Times New Roman" w:hAnsi="Times New Roman"/>
          <w:sz w:val="28"/>
          <w:szCs w:val="28"/>
        </w:rPr>
        <w:t>площади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Pr="00651214">
        <w:rPr>
          <w:rFonts w:ascii="Times New Roman" w:hAnsi="Times New Roman"/>
          <w:sz w:val="28"/>
          <w:szCs w:val="28"/>
        </w:rPr>
        <w:t>ценных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Pr="00651214">
        <w:rPr>
          <w:rFonts w:ascii="Times New Roman" w:hAnsi="Times New Roman"/>
          <w:sz w:val="28"/>
          <w:szCs w:val="28"/>
        </w:rPr>
        <w:t>лесных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Pr="00651214">
        <w:rPr>
          <w:rFonts w:ascii="Times New Roman" w:hAnsi="Times New Roman"/>
          <w:sz w:val="28"/>
          <w:szCs w:val="28"/>
        </w:rPr>
        <w:t>насаждений,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B12D7E">
        <w:rPr>
          <w:rFonts w:ascii="Times New Roman" w:hAnsi="Times New Roman"/>
          <w:sz w:val="28"/>
          <w:szCs w:val="28"/>
        </w:rPr>
        <w:t>темпы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B12D7E">
        <w:rPr>
          <w:rFonts w:ascii="Times New Roman" w:hAnsi="Times New Roman"/>
          <w:sz w:val="28"/>
          <w:szCs w:val="28"/>
        </w:rPr>
        <w:t>е</w:t>
      </w:r>
      <w:r w:rsidR="00C168DB">
        <w:rPr>
          <w:rFonts w:ascii="Times New Roman" w:hAnsi="Times New Roman"/>
          <w:sz w:val="28"/>
          <w:szCs w:val="28"/>
        </w:rPr>
        <w:t>е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B12D7E">
        <w:rPr>
          <w:rFonts w:ascii="Times New Roman" w:hAnsi="Times New Roman"/>
          <w:sz w:val="28"/>
          <w:szCs w:val="28"/>
        </w:rPr>
        <w:t>прироста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B12D7E">
        <w:rPr>
          <w:rFonts w:ascii="Times New Roman" w:hAnsi="Times New Roman"/>
          <w:sz w:val="28"/>
          <w:szCs w:val="28"/>
        </w:rPr>
        <w:t>уступают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B12D7E">
        <w:rPr>
          <w:rFonts w:ascii="Times New Roman" w:hAnsi="Times New Roman"/>
          <w:sz w:val="28"/>
          <w:szCs w:val="28"/>
        </w:rPr>
        <w:t>темпам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B12D7E">
        <w:rPr>
          <w:rFonts w:ascii="Times New Roman" w:hAnsi="Times New Roman"/>
          <w:sz w:val="28"/>
          <w:szCs w:val="28"/>
        </w:rPr>
        <w:t>прироста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B12D7E">
        <w:rPr>
          <w:rFonts w:ascii="Times New Roman" w:hAnsi="Times New Roman"/>
          <w:sz w:val="28"/>
          <w:szCs w:val="28"/>
        </w:rPr>
        <w:t>общей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B12D7E">
        <w:rPr>
          <w:rFonts w:ascii="Times New Roman" w:hAnsi="Times New Roman"/>
          <w:sz w:val="28"/>
          <w:szCs w:val="28"/>
        </w:rPr>
        <w:t>площади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B12D7E">
        <w:rPr>
          <w:rFonts w:ascii="Times New Roman" w:hAnsi="Times New Roman"/>
          <w:sz w:val="28"/>
          <w:szCs w:val="28"/>
        </w:rPr>
        <w:t>покрытых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B12D7E">
        <w:rPr>
          <w:rFonts w:ascii="Times New Roman" w:hAnsi="Times New Roman"/>
          <w:sz w:val="28"/>
          <w:szCs w:val="28"/>
        </w:rPr>
        <w:t>лесной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B12D7E">
        <w:rPr>
          <w:rFonts w:ascii="Times New Roman" w:hAnsi="Times New Roman"/>
          <w:sz w:val="28"/>
          <w:szCs w:val="28"/>
        </w:rPr>
        <w:t>растительностью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B12D7E">
        <w:rPr>
          <w:rFonts w:ascii="Times New Roman" w:hAnsi="Times New Roman"/>
          <w:sz w:val="28"/>
          <w:szCs w:val="28"/>
        </w:rPr>
        <w:t>земель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B12D7E">
        <w:rPr>
          <w:rFonts w:ascii="Times New Roman" w:hAnsi="Times New Roman"/>
          <w:sz w:val="28"/>
          <w:szCs w:val="28"/>
        </w:rPr>
        <w:t>лесного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B12D7E">
        <w:rPr>
          <w:rFonts w:ascii="Times New Roman" w:hAnsi="Times New Roman"/>
          <w:sz w:val="28"/>
          <w:szCs w:val="28"/>
        </w:rPr>
        <w:t>фонда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B12D7E">
        <w:rPr>
          <w:rFonts w:ascii="Times New Roman" w:hAnsi="Times New Roman"/>
          <w:sz w:val="28"/>
          <w:szCs w:val="28"/>
        </w:rPr>
        <w:t>(рис.</w:t>
      </w:r>
      <w:r w:rsidR="007F343C">
        <w:rPr>
          <w:rFonts w:ascii="Times New Roman" w:hAnsi="Times New Roman"/>
          <w:sz w:val="28"/>
          <w:szCs w:val="28"/>
        </w:rPr>
        <w:t xml:space="preserve"> </w:t>
      </w:r>
      <w:r w:rsidR="00EE7B88">
        <w:rPr>
          <w:rFonts w:ascii="Times New Roman" w:hAnsi="Times New Roman"/>
          <w:sz w:val="28"/>
          <w:szCs w:val="28"/>
        </w:rPr>
        <w:t>5</w:t>
      </w:r>
      <w:r w:rsidR="00B12D7E">
        <w:rPr>
          <w:rFonts w:ascii="Times New Roman" w:hAnsi="Times New Roman"/>
          <w:sz w:val="28"/>
          <w:szCs w:val="28"/>
        </w:rPr>
        <w:t>).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EF3902">
        <w:rPr>
          <w:rFonts w:ascii="Times New Roman" w:hAnsi="Times New Roman"/>
          <w:sz w:val="28"/>
          <w:szCs w:val="28"/>
        </w:rPr>
        <w:t>В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>
        <w:rPr>
          <w:rFonts w:ascii="Times New Roman" w:hAnsi="Times New Roman"/>
          <w:sz w:val="28"/>
          <w:szCs w:val="28"/>
        </w:rPr>
        <w:t>2015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>
        <w:rPr>
          <w:rFonts w:ascii="Times New Roman" w:hAnsi="Times New Roman"/>
          <w:sz w:val="28"/>
          <w:szCs w:val="28"/>
        </w:rPr>
        <w:t>г</w:t>
      </w:r>
      <w:r w:rsidR="007F343C">
        <w:rPr>
          <w:rFonts w:ascii="Times New Roman" w:hAnsi="Times New Roman"/>
          <w:sz w:val="28"/>
          <w:szCs w:val="28"/>
        </w:rPr>
        <w:t>.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>
        <w:rPr>
          <w:rFonts w:ascii="Times New Roman" w:hAnsi="Times New Roman"/>
          <w:sz w:val="28"/>
          <w:szCs w:val="28"/>
        </w:rPr>
        <w:t>д</w:t>
      </w:r>
      <w:r w:rsidR="00C168DB" w:rsidRPr="00C168DB">
        <w:rPr>
          <w:rFonts w:ascii="Times New Roman" w:hAnsi="Times New Roman"/>
          <w:sz w:val="28"/>
          <w:szCs w:val="28"/>
        </w:rPr>
        <w:t>оля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 w:rsidRPr="00C168DB">
        <w:rPr>
          <w:rFonts w:ascii="Times New Roman" w:hAnsi="Times New Roman"/>
          <w:sz w:val="28"/>
          <w:szCs w:val="28"/>
        </w:rPr>
        <w:t>площади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 w:rsidRPr="00C168DB">
        <w:rPr>
          <w:rFonts w:ascii="Times New Roman" w:hAnsi="Times New Roman"/>
          <w:sz w:val="28"/>
          <w:szCs w:val="28"/>
        </w:rPr>
        <w:t>ценных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 w:rsidRPr="00C168DB">
        <w:rPr>
          <w:rFonts w:ascii="Times New Roman" w:hAnsi="Times New Roman"/>
          <w:sz w:val="28"/>
          <w:szCs w:val="28"/>
        </w:rPr>
        <w:t>лесных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 w:rsidRPr="00C168DB">
        <w:rPr>
          <w:rFonts w:ascii="Times New Roman" w:hAnsi="Times New Roman"/>
          <w:sz w:val="28"/>
          <w:szCs w:val="28"/>
        </w:rPr>
        <w:t>насаждений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 w:rsidRPr="00C168DB">
        <w:rPr>
          <w:rFonts w:ascii="Times New Roman" w:hAnsi="Times New Roman"/>
          <w:sz w:val="28"/>
          <w:szCs w:val="28"/>
        </w:rPr>
        <w:t>в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 w:rsidRPr="00C168DB">
        <w:rPr>
          <w:rFonts w:ascii="Times New Roman" w:hAnsi="Times New Roman"/>
          <w:sz w:val="28"/>
          <w:szCs w:val="28"/>
        </w:rPr>
        <w:t>составе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 w:rsidRPr="00C168DB">
        <w:rPr>
          <w:rFonts w:ascii="Times New Roman" w:hAnsi="Times New Roman"/>
          <w:sz w:val="28"/>
          <w:szCs w:val="28"/>
        </w:rPr>
        <w:t>покрытых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 w:rsidRPr="00C168DB">
        <w:rPr>
          <w:rFonts w:ascii="Times New Roman" w:hAnsi="Times New Roman"/>
          <w:sz w:val="28"/>
          <w:szCs w:val="28"/>
        </w:rPr>
        <w:t>лесной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 w:rsidRPr="00C168DB">
        <w:rPr>
          <w:rFonts w:ascii="Times New Roman" w:hAnsi="Times New Roman"/>
          <w:sz w:val="28"/>
          <w:szCs w:val="28"/>
        </w:rPr>
        <w:t>растительностью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 w:rsidRPr="00C168DB">
        <w:rPr>
          <w:rFonts w:ascii="Times New Roman" w:hAnsi="Times New Roman"/>
          <w:sz w:val="28"/>
          <w:szCs w:val="28"/>
        </w:rPr>
        <w:t>земель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 w:rsidRPr="00C168DB">
        <w:rPr>
          <w:rFonts w:ascii="Times New Roman" w:hAnsi="Times New Roman"/>
          <w:sz w:val="28"/>
          <w:szCs w:val="28"/>
        </w:rPr>
        <w:t>лесного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 w:rsidRPr="00C168DB">
        <w:rPr>
          <w:rFonts w:ascii="Times New Roman" w:hAnsi="Times New Roman"/>
          <w:sz w:val="28"/>
          <w:szCs w:val="28"/>
        </w:rPr>
        <w:t>фонда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>
        <w:rPr>
          <w:rFonts w:ascii="Times New Roman" w:hAnsi="Times New Roman"/>
          <w:sz w:val="28"/>
          <w:szCs w:val="28"/>
        </w:rPr>
        <w:t>края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>
        <w:rPr>
          <w:rFonts w:ascii="Times New Roman" w:hAnsi="Times New Roman"/>
          <w:sz w:val="28"/>
          <w:szCs w:val="28"/>
        </w:rPr>
        <w:t>составляла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>
        <w:rPr>
          <w:rFonts w:ascii="Times New Roman" w:hAnsi="Times New Roman"/>
          <w:sz w:val="28"/>
          <w:szCs w:val="28"/>
        </w:rPr>
        <w:t>76,1%,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>
        <w:rPr>
          <w:rFonts w:ascii="Times New Roman" w:hAnsi="Times New Roman"/>
          <w:sz w:val="28"/>
          <w:szCs w:val="28"/>
        </w:rPr>
        <w:t>тогда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>
        <w:rPr>
          <w:rFonts w:ascii="Times New Roman" w:hAnsi="Times New Roman"/>
          <w:sz w:val="28"/>
          <w:szCs w:val="28"/>
        </w:rPr>
        <w:t>как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>
        <w:rPr>
          <w:rFonts w:ascii="Times New Roman" w:hAnsi="Times New Roman"/>
          <w:sz w:val="28"/>
          <w:szCs w:val="28"/>
        </w:rPr>
        <w:t>в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>
        <w:rPr>
          <w:rFonts w:ascii="Times New Roman" w:hAnsi="Times New Roman"/>
          <w:sz w:val="28"/>
          <w:szCs w:val="28"/>
        </w:rPr>
        <w:t>2011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>
        <w:rPr>
          <w:rFonts w:ascii="Times New Roman" w:hAnsi="Times New Roman"/>
          <w:sz w:val="28"/>
          <w:szCs w:val="28"/>
        </w:rPr>
        <w:t>г</w:t>
      </w:r>
      <w:r w:rsidR="007F343C">
        <w:rPr>
          <w:rFonts w:ascii="Times New Roman" w:hAnsi="Times New Roman"/>
          <w:sz w:val="28"/>
          <w:szCs w:val="28"/>
        </w:rPr>
        <w:t>.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>
        <w:rPr>
          <w:rFonts w:ascii="Times New Roman" w:hAnsi="Times New Roman"/>
          <w:sz w:val="28"/>
          <w:szCs w:val="28"/>
        </w:rPr>
        <w:t>–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C168DB">
        <w:rPr>
          <w:rFonts w:ascii="Times New Roman" w:hAnsi="Times New Roman"/>
          <w:sz w:val="28"/>
          <w:szCs w:val="28"/>
        </w:rPr>
        <w:t>76,3%.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627386">
        <w:rPr>
          <w:rFonts w:ascii="Times New Roman" w:hAnsi="Times New Roman"/>
          <w:sz w:val="28"/>
          <w:szCs w:val="28"/>
        </w:rPr>
        <w:t>В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627386">
        <w:rPr>
          <w:rFonts w:ascii="Times New Roman" w:hAnsi="Times New Roman"/>
          <w:sz w:val="28"/>
          <w:szCs w:val="28"/>
        </w:rPr>
        <w:t>целом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627386">
        <w:rPr>
          <w:rFonts w:ascii="Times New Roman" w:hAnsi="Times New Roman"/>
          <w:sz w:val="28"/>
          <w:szCs w:val="28"/>
        </w:rPr>
        <w:t>данные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627386">
        <w:rPr>
          <w:rFonts w:ascii="Times New Roman" w:hAnsi="Times New Roman"/>
          <w:sz w:val="28"/>
          <w:szCs w:val="28"/>
        </w:rPr>
        <w:t>тенденции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627386">
        <w:rPr>
          <w:rFonts w:ascii="Times New Roman" w:hAnsi="Times New Roman"/>
          <w:sz w:val="28"/>
          <w:szCs w:val="28"/>
        </w:rPr>
        <w:t>характерны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627386">
        <w:rPr>
          <w:rFonts w:ascii="Times New Roman" w:hAnsi="Times New Roman"/>
          <w:sz w:val="28"/>
          <w:szCs w:val="28"/>
        </w:rPr>
        <w:t>для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627386">
        <w:rPr>
          <w:rFonts w:ascii="Times New Roman" w:hAnsi="Times New Roman"/>
          <w:sz w:val="28"/>
          <w:szCs w:val="28"/>
        </w:rPr>
        <w:t>экстенсивного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627386">
        <w:rPr>
          <w:rFonts w:ascii="Times New Roman" w:hAnsi="Times New Roman"/>
          <w:sz w:val="28"/>
          <w:szCs w:val="28"/>
        </w:rPr>
        <w:t>роста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627386">
        <w:rPr>
          <w:rFonts w:ascii="Times New Roman" w:hAnsi="Times New Roman"/>
          <w:sz w:val="28"/>
          <w:szCs w:val="28"/>
        </w:rPr>
        <w:t>лесной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627386">
        <w:rPr>
          <w:rFonts w:ascii="Times New Roman" w:hAnsi="Times New Roman"/>
          <w:sz w:val="28"/>
          <w:szCs w:val="28"/>
        </w:rPr>
        <w:t>промышленности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627386">
        <w:rPr>
          <w:rFonts w:ascii="Times New Roman" w:hAnsi="Times New Roman"/>
          <w:sz w:val="28"/>
          <w:szCs w:val="28"/>
        </w:rPr>
        <w:t>многолесного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627386">
        <w:rPr>
          <w:rFonts w:ascii="Times New Roman" w:hAnsi="Times New Roman"/>
          <w:sz w:val="28"/>
          <w:szCs w:val="28"/>
        </w:rPr>
        <w:t>региона,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627386">
        <w:rPr>
          <w:rFonts w:ascii="Times New Roman" w:hAnsi="Times New Roman"/>
          <w:sz w:val="28"/>
          <w:szCs w:val="28"/>
        </w:rPr>
        <w:t>а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627386">
        <w:rPr>
          <w:rFonts w:ascii="Times New Roman" w:hAnsi="Times New Roman"/>
          <w:sz w:val="28"/>
          <w:szCs w:val="28"/>
        </w:rPr>
        <w:t>не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627386">
        <w:rPr>
          <w:rFonts w:ascii="Times New Roman" w:hAnsi="Times New Roman"/>
          <w:sz w:val="28"/>
          <w:szCs w:val="28"/>
        </w:rPr>
        <w:t>для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627386">
        <w:rPr>
          <w:rFonts w:ascii="Times New Roman" w:hAnsi="Times New Roman"/>
          <w:sz w:val="28"/>
          <w:szCs w:val="28"/>
        </w:rPr>
        <w:t>устойчивого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627386">
        <w:rPr>
          <w:rFonts w:ascii="Times New Roman" w:hAnsi="Times New Roman"/>
          <w:sz w:val="28"/>
          <w:szCs w:val="28"/>
        </w:rPr>
        <w:t>развития.</w:t>
      </w:r>
    </w:p>
    <w:p w:rsidR="00651214" w:rsidRPr="00651214" w:rsidRDefault="00916948" w:rsidP="00916948">
      <w:pPr>
        <w:pStyle w:val="21"/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72025" cy="2107630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838"/>
                    <a:stretch/>
                  </pic:blipFill>
                  <pic:spPr bwMode="auto">
                    <a:xfrm>
                      <a:off x="0" y="0"/>
                      <a:ext cx="4776807" cy="210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D156E" w:rsidRPr="007F343C" w:rsidRDefault="009D156E" w:rsidP="00651214">
      <w:pPr>
        <w:pStyle w:val="21"/>
        <w:tabs>
          <w:tab w:val="left" w:pos="284"/>
        </w:tabs>
        <w:jc w:val="center"/>
        <w:rPr>
          <w:rFonts w:ascii="Times New Roman" w:hAnsi="Times New Roman"/>
          <w:i/>
          <w:sz w:val="28"/>
          <w:szCs w:val="28"/>
        </w:rPr>
      </w:pPr>
      <w:r w:rsidRPr="007F343C">
        <w:rPr>
          <w:rFonts w:ascii="Times New Roman" w:hAnsi="Times New Roman"/>
          <w:i/>
          <w:sz w:val="28"/>
          <w:szCs w:val="28"/>
        </w:rPr>
        <w:t>Рис.</w:t>
      </w:r>
      <w:r w:rsidR="007F343C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="00EE7B88" w:rsidRPr="007F343C">
        <w:rPr>
          <w:rFonts w:ascii="Times New Roman" w:hAnsi="Times New Roman"/>
          <w:i/>
          <w:sz w:val="28"/>
          <w:szCs w:val="28"/>
        </w:rPr>
        <w:t>6</w:t>
      </w:r>
      <w:r w:rsidR="00815011" w:rsidRPr="007F343C">
        <w:rPr>
          <w:rFonts w:ascii="Times New Roman" w:hAnsi="Times New Roman"/>
          <w:i/>
          <w:sz w:val="28"/>
          <w:szCs w:val="28"/>
        </w:rPr>
        <w:t>.</w:t>
      </w:r>
      <w:r w:rsidR="007F343C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Соотношение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площади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ценных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лесных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насаждений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и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площади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="00651214" w:rsidRPr="007F343C">
        <w:rPr>
          <w:rFonts w:ascii="Times New Roman" w:hAnsi="Times New Roman"/>
          <w:i/>
          <w:sz w:val="28"/>
          <w:szCs w:val="28"/>
        </w:rPr>
        <w:t>лесных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="00651214" w:rsidRPr="007F343C">
        <w:rPr>
          <w:rFonts w:ascii="Times New Roman" w:hAnsi="Times New Roman"/>
          <w:i/>
          <w:sz w:val="28"/>
          <w:szCs w:val="28"/>
        </w:rPr>
        <w:t>насаждений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="00651214" w:rsidRPr="007F343C">
        <w:rPr>
          <w:rFonts w:ascii="Times New Roman" w:hAnsi="Times New Roman"/>
          <w:i/>
          <w:sz w:val="28"/>
          <w:szCs w:val="28"/>
        </w:rPr>
        <w:t>на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покрытых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лесной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растительностью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зем</w:t>
      </w:r>
      <w:r w:rsidR="00651214" w:rsidRPr="007F343C">
        <w:rPr>
          <w:rFonts w:ascii="Times New Roman" w:hAnsi="Times New Roman"/>
          <w:i/>
          <w:sz w:val="28"/>
          <w:szCs w:val="28"/>
        </w:rPr>
        <w:t>лях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лесного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/>
          <w:i/>
          <w:sz w:val="28"/>
          <w:szCs w:val="28"/>
        </w:rPr>
        <w:t>фонда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="00651214" w:rsidRPr="007F343C">
        <w:rPr>
          <w:rFonts w:ascii="Times New Roman" w:hAnsi="Times New Roman"/>
          <w:i/>
          <w:sz w:val="28"/>
          <w:szCs w:val="28"/>
        </w:rPr>
        <w:t>в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="00651214" w:rsidRPr="007F343C">
        <w:rPr>
          <w:rFonts w:ascii="Times New Roman" w:hAnsi="Times New Roman"/>
          <w:i/>
          <w:sz w:val="28"/>
          <w:szCs w:val="28"/>
        </w:rPr>
        <w:t>Хабаровском</w:t>
      </w:r>
      <w:r w:rsidR="00424AD7" w:rsidRPr="007F343C">
        <w:rPr>
          <w:rFonts w:ascii="Times New Roman" w:hAnsi="Times New Roman"/>
          <w:i/>
          <w:sz w:val="28"/>
          <w:szCs w:val="28"/>
        </w:rPr>
        <w:t xml:space="preserve"> </w:t>
      </w:r>
      <w:r w:rsidR="00651214" w:rsidRPr="007F343C">
        <w:rPr>
          <w:rFonts w:ascii="Times New Roman" w:hAnsi="Times New Roman"/>
          <w:i/>
          <w:sz w:val="28"/>
          <w:szCs w:val="28"/>
        </w:rPr>
        <w:t>крае</w:t>
      </w:r>
    </w:p>
    <w:p w:rsidR="009D156E" w:rsidRDefault="009D156E" w:rsidP="00137241">
      <w:pPr>
        <w:pStyle w:val="21"/>
        <w:tabs>
          <w:tab w:val="left" w:pos="284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0398" w:rsidRDefault="00170398" w:rsidP="0017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играет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лесотранспортной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инфраструктуры.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Плохая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обеспеченност</w:t>
      </w:r>
      <w:r w:rsidR="00EF3902">
        <w:rPr>
          <w:rFonts w:ascii="Times New Roman" w:hAnsi="Times New Roman" w:cs="Times New Roman"/>
          <w:sz w:val="28"/>
          <w:szCs w:val="28"/>
        </w:rPr>
        <w:t>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создает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определенную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проблему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расстояния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вывозки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древесины,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густота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недоступность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районов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сезонный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лесозаготовок,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формируют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высокие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издержки,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рентабельность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лесозаготовки</w:t>
      </w:r>
      <w:r w:rsidR="007F343C">
        <w:rPr>
          <w:rFonts w:ascii="Times New Roman" w:hAnsi="Times New Roman" w:cs="Times New Roman"/>
          <w:sz w:val="28"/>
          <w:szCs w:val="28"/>
        </w:rPr>
        <w:t xml:space="preserve"> </w:t>
      </w:r>
      <w:r w:rsidR="00953734" w:rsidRPr="00953734">
        <w:rPr>
          <w:rFonts w:ascii="Times New Roman" w:hAnsi="Times New Roman" w:cs="Times New Roman"/>
          <w:sz w:val="28"/>
          <w:szCs w:val="28"/>
        </w:rPr>
        <w:t>[10]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EF3902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структуре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затрат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предприятий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лесной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отрасли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до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40%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занимают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железнодорожные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перевозки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сырья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лесопродукции,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что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делает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экономически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неэффективным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доставку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древесины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лесопродуктов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удаленных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лесосырьевых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либо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создание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там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мощностей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по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переработке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древесины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53734" w:rsidRPr="00953734">
        <w:rPr>
          <w:rFonts w:ascii="Times New Roman" w:hAnsi="Times New Roman" w:cs="Times New Roman"/>
          <w:sz w:val="28"/>
          <w:szCs w:val="28"/>
        </w:rPr>
        <w:t>[3]</w:t>
      </w:r>
      <w:r w:rsidRPr="00EE61B7">
        <w:rPr>
          <w:rFonts w:ascii="Times New Roman" w:hAnsi="Times New Roman" w:cs="Times New Roman"/>
          <w:sz w:val="28"/>
          <w:szCs w:val="28"/>
        </w:rPr>
        <w:t>.</w:t>
      </w:r>
    </w:p>
    <w:p w:rsidR="00170398" w:rsidRDefault="00170398" w:rsidP="0017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строится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потребности.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Наряду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озабоченность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вызывают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эксплуатационные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скоростные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лесовозных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магистралей.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Из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действующих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магистральных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лесовозных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дорог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E61B7">
        <w:rPr>
          <w:rFonts w:ascii="Times New Roman" w:hAnsi="Times New Roman" w:cs="Times New Roman"/>
          <w:sz w:val="28"/>
          <w:szCs w:val="28"/>
        </w:rPr>
        <w:t>около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4,6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значительная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часть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настоящее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время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утратила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эксплуатационные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характеристики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требует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модернизации.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Многими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предприятиями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полностью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прекращено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строительство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лесовозных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дорог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круглогодов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негативным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сказывается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вывозки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древесины,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затрудняет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</w:t>
      </w:r>
      <w:r w:rsidR="00EF3902">
        <w:rPr>
          <w:rFonts w:ascii="Times New Roman" w:hAnsi="Times New Roman" w:cs="Times New Roman"/>
          <w:sz w:val="28"/>
          <w:szCs w:val="28"/>
        </w:rPr>
        <w:t>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реагирования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угрозу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пожаров.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Для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полного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освоения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выделенных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пользование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лесных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ресурсов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необходимо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ежегодно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строить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до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1,0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км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дорог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круглогодового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действия,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их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общая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протяженность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должна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достигать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F343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км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953734" w:rsidRPr="00953734">
        <w:rPr>
          <w:rFonts w:ascii="Times New Roman" w:hAnsi="Times New Roman" w:cs="Times New Roman"/>
          <w:sz w:val="28"/>
          <w:szCs w:val="28"/>
        </w:rPr>
        <w:t>[3]</w:t>
      </w:r>
      <w:r w:rsidRPr="00EE61B7">
        <w:rPr>
          <w:rFonts w:ascii="Times New Roman" w:hAnsi="Times New Roman" w:cs="Times New Roman"/>
          <w:sz w:val="28"/>
          <w:szCs w:val="28"/>
        </w:rPr>
        <w:t>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398" w:rsidRDefault="00170398" w:rsidP="0017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B7">
        <w:rPr>
          <w:rFonts w:ascii="Times New Roman" w:hAnsi="Times New Roman" w:cs="Times New Roman"/>
          <w:sz w:val="28"/>
          <w:szCs w:val="28"/>
        </w:rPr>
        <w:t>Развитие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инфраструктуры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лесного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фонда,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том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числе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строительство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сети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лесных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(лесовозных,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лесохозяйственных,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лесопожарных)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дорог</w:t>
      </w:r>
      <w:r w:rsidR="00EF3902">
        <w:rPr>
          <w:rFonts w:ascii="Times New Roman" w:hAnsi="Times New Roman" w:cs="Times New Roman"/>
          <w:sz w:val="28"/>
          <w:szCs w:val="28"/>
        </w:rPr>
        <w:t>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является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важным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EE61B7">
        <w:rPr>
          <w:rFonts w:ascii="Times New Roman" w:hAnsi="Times New Roman" w:cs="Times New Roman"/>
          <w:sz w:val="28"/>
          <w:szCs w:val="28"/>
        </w:rPr>
        <w:t>условием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лесопромышленного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EF3902">
        <w:rPr>
          <w:rFonts w:ascii="Times New Roman" w:hAnsi="Times New Roman" w:cs="Times New Roman"/>
          <w:sz w:val="28"/>
          <w:szCs w:val="28"/>
        </w:rPr>
        <w:t>комплекса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краткосрочной,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долгосрочной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перспективе.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398" w:rsidRPr="00DA7EA6" w:rsidRDefault="00540E82" w:rsidP="0017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проекции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z w:val="28"/>
          <w:szCs w:val="28"/>
        </w:rPr>
        <w:t>ф</w:t>
      </w:r>
      <w:r w:rsidR="00170398" w:rsidRPr="00DA7EA6">
        <w:rPr>
          <w:rFonts w:ascii="Times New Roman" w:hAnsi="Times New Roman" w:cs="Times New Roman"/>
          <w:sz w:val="28"/>
          <w:szCs w:val="28"/>
        </w:rPr>
        <w:t>актором,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сдерживающим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устойчивое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развитие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z w:val="28"/>
          <w:szCs w:val="28"/>
        </w:rPr>
        <w:t>компаний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лесного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комплекса,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является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проблема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нехватки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квалифицированных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кадров.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настоящее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время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потребность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предприятий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lastRenderedPageBreak/>
        <w:t>лесопромышленного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комплекса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края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составляет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порядка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600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человек,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из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них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около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30%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F343C">
        <w:rPr>
          <w:rFonts w:ascii="Times New Roman" w:hAnsi="Times New Roman" w:cs="Times New Roman"/>
          <w:sz w:val="28"/>
          <w:szCs w:val="28"/>
        </w:rPr>
        <w:t>–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квалифицированные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специалисты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инженерно-технические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70398" w:rsidRPr="00DA7EA6">
        <w:rPr>
          <w:rFonts w:ascii="Times New Roman" w:hAnsi="Times New Roman" w:cs="Times New Roman"/>
          <w:sz w:val="28"/>
          <w:szCs w:val="28"/>
        </w:rPr>
        <w:t>работники</w:t>
      </w:r>
      <w:r w:rsidR="007F343C">
        <w:rPr>
          <w:rFonts w:ascii="Times New Roman" w:hAnsi="Times New Roman" w:cs="Times New Roman"/>
          <w:sz w:val="28"/>
          <w:szCs w:val="28"/>
        </w:rPr>
        <w:t xml:space="preserve"> </w:t>
      </w:r>
      <w:r w:rsidR="004A7E91" w:rsidRPr="004A7E91">
        <w:rPr>
          <w:rFonts w:ascii="Times New Roman" w:hAnsi="Times New Roman" w:cs="Times New Roman"/>
          <w:sz w:val="28"/>
          <w:szCs w:val="28"/>
        </w:rPr>
        <w:t>[3]</w:t>
      </w:r>
      <w:r w:rsidR="00170398" w:rsidRPr="00DA7EA6">
        <w:rPr>
          <w:rFonts w:ascii="Times New Roman" w:hAnsi="Times New Roman" w:cs="Times New Roman"/>
          <w:sz w:val="28"/>
          <w:szCs w:val="28"/>
        </w:rPr>
        <w:t>.</w:t>
      </w:r>
    </w:p>
    <w:p w:rsidR="00170398" w:rsidRPr="000D0D0D" w:rsidRDefault="00170398" w:rsidP="0017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A6">
        <w:rPr>
          <w:rFonts w:ascii="Times New Roman" w:hAnsi="Times New Roman" w:cs="Times New Roman"/>
          <w:color w:val="000000"/>
          <w:sz w:val="28"/>
          <w:szCs w:val="28"/>
        </w:rPr>
        <w:t>Численность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color w:val="000000"/>
          <w:sz w:val="28"/>
          <w:szCs w:val="28"/>
        </w:rPr>
        <w:t>работающих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color w:val="000000"/>
          <w:sz w:val="28"/>
          <w:szCs w:val="28"/>
        </w:rPr>
        <w:t>отрасли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color w:val="000000"/>
          <w:sz w:val="28"/>
          <w:szCs w:val="28"/>
        </w:rPr>
        <w:t>15,47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color w:val="000000"/>
          <w:sz w:val="28"/>
          <w:szCs w:val="28"/>
        </w:rPr>
        <w:t>человек,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меньше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2013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F34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6,8%.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color w:val="000000"/>
          <w:sz w:val="28"/>
          <w:szCs w:val="28"/>
        </w:rPr>
        <w:t>Сокращение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color w:val="000000"/>
          <w:sz w:val="28"/>
          <w:szCs w:val="28"/>
        </w:rPr>
        <w:t>общей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color w:val="000000"/>
          <w:sz w:val="28"/>
          <w:szCs w:val="28"/>
        </w:rPr>
        <w:t>произошло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color w:val="000000"/>
          <w:sz w:val="28"/>
          <w:szCs w:val="28"/>
        </w:rPr>
        <w:t>снижения</w:t>
      </w:r>
      <w:r w:rsidR="0042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sz w:val="28"/>
          <w:szCs w:val="28"/>
        </w:rPr>
        <w:t>деятельности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sz w:val="28"/>
          <w:szCs w:val="28"/>
        </w:rPr>
        <w:t>таких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sz w:val="28"/>
          <w:szCs w:val="28"/>
        </w:rPr>
        <w:t>крупных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sz w:val="28"/>
          <w:szCs w:val="28"/>
        </w:rPr>
        <w:t>предприятий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sz w:val="28"/>
          <w:szCs w:val="28"/>
        </w:rPr>
        <w:t>ООО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sz w:val="28"/>
          <w:szCs w:val="28"/>
        </w:rPr>
        <w:t>СП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DA7EA6">
        <w:rPr>
          <w:rFonts w:ascii="Times New Roman" w:hAnsi="Times New Roman" w:cs="Times New Roman"/>
          <w:sz w:val="28"/>
          <w:szCs w:val="28"/>
        </w:rPr>
        <w:t>"А</w:t>
      </w:r>
      <w:r w:rsidR="00540E82">
        <w:rPr>
          <w:rFonts w:ascii="Times New Roman" w:hAnsi="Times New Roman" w:cs="Times New Roman"/>
          <w:sz w:val="28"/>
          <w:szCs w:val="28"/>
        </w:rPr>
        <w:t>ркаим"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ООО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"РимбунанХиджау",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находящихся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на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грани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банкротства.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E82" w:rsidRDefault="00170398" w:rsidP="00540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заработная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ЛПК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2008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F3902">
        <w:rPr>
          <w:rFonts w:ascii="Times New Roman" w:hAnsi="Times New Roman" w:cs="Times New Roman"/>
          <w:sz w:val="28"/>
          <w:szCs w:val="28"/>
        </w:rPr>
        <w:t>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демонстрирует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тенденцию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увеличению.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лесозаготовке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заработная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деревоперерабатывающих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(рис.</w:t>
      </w:r>
      <w:r w:rsidR="007F343C">
        <w:rPr>
          <w:rFonts w:ascii="Times New Roman" w:hAnsi="Times New Roman" w:cs="Times New Roman"/>
          <w:sz w:val="28"/>
          <w:szCs w:val="28"/>
        </w:rPr>
        <w:t xml:space="preserve"> </w:t>
      </w:r>
      <w:r w:rsidR="00EE7B88">
        <w:rPr>
          <w:rFonts w:ascii="Times New Roman" w:hAnsi="Times New Roman" w:cs="Times New Roman"/>
          <w:sz w:val="28"/>
          <w:szCs w:val="28"/>
        </w:rPr>
        <w:t>7</w:t>
      </w:r>
      <w:r w:rsidR="00540E82">
        <w:rPr>
          <w:rFonts w:ascii="Times New Roman" w:hAnsi="Times New Roman" w:cs="Times New Roman"/>
          <w:sz w:val="28"/>
          <w:szCs w:val="28"/>
        </w:rPr>
        <w:t>).</w:t>
      </w:r>
      <w:r w:rsidR="007F343C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Несмотря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на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положительную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динамику,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среднемесячная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заработная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плата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отрасли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значительно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ниже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среднемесячной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заработной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платы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крае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по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всем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отраслям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экономики.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целом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низкий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уровень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заработной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платы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по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отрасли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характеризуется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невысокой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производительностью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труда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работников.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Об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этом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свидетельствует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соотношение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темпов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EE7B88">
        <w:rPr>
          <w:rFonts w:ascii="Times New Roman" w:hAnsi="Times New Roman" w:cs="Times New Roman"/>
          <w:sz w:val="28"/>
          <w:szCs w:val="28"/>
        </w:rPr>
        <w:t>роста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EE7B88">
        <w:rPr>
          <w:rFonts w:ascii="Times New Roman" w:hAnsi="Times New Roman" w:cs="Times New Roman"/>
          <w:sz w:val="28"/>
          <w:szCs w:val="28"/>
        </w:rPr>
        <w:t>средней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EE7B88">
        <w:rPr>
          <w:rFonts w:ascii="Times New Roman" w:hAnsi="Times New Roman" w:cs="Times New Roman"/>
          <w:sz w:val="28"/>
          <w:szCs w:val="28"/>
        </w:rPr>
        <w:t>заработной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EE7B88">
        <w:rPr>
          <w:rFonts w:ascii="Times New Roman" w:hAnsi="Times New Roman" w:cs="Times New Roman"/>
          <w:sz w:val="28"/>
          <w:szCs w:val="28"/>
        </w:rPr>
        <w:t>платы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работников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отрасли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средней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выработки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одного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работника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1B148F">
        <w:rPr>
          <w:rFonts w:ascii="Times New Roman" w:hAnsi="Times New Roman" w:cs="Times New Roman"/>
          <w:sz w:val="28"/>
          <w:szCs w:val="28"/>
        </w:rPr>
        <w:t>(рис.</w:t>
      </w:r>
      <w:r w:rsidR="007F343C">
        <w:rPr>
          <w:rFonts w:ascii="Times New Roman" w:hAnsi="Times New Roman" w:cs="Times New Roman"/>
          <w:sz w:val="28"/>
          <w:szCs w:val="28"/>
        </w:rPr>
        <w:t xml:space="preserve"> </w:t>
      </w:r>
      <w:r w:rsidR="00EE7B88">
        <w:rPr>
          <w:rFonts w:ascii="Times New Roman" w:hAnsi="Times New Roman" w:cs="Times New Roman"/>
          <w:sz w:val="28"/>
          <w:szCs w:val="28"/>
        </w:rPr>
        <w:t>8</w:t>
      </w:r>
      <w:r w:rsidR="001B148F">
        <w:rPr>
          <w:rFonts w:ascii="Times New Roman" w:hAnsi="Times New Roman" w:cs="Times New Roman"/>
          <w:sz w:val="28"/>
          <w:szCs w:val="28"/>
        </w:rPr>
        <w:t>)</w:t>
      </w:r>
      <w:r w:rsidR="00540E82">
        <w:rPr>
          <w:rFonts w:ascii="Times New Roman" w:hAnsi="Times New Roman" w:cs="Times New Roman"/>
          <w:sz w:val="28"/>
          <w:szCs w:val="28"/>
        </w:rPr>
        <w:t>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При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этом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необходимо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отметить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тот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факт,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что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2012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г</w:t>
      </w:r>
      <w:r w:rsidR="007F343C">
        <w:rPr>
          <w:rFonts w:ascii="Times New Roman" w:hAnsi="Times New Roman" w:cs="Times New Roman"/>
          <w:sz w:val="28"/>
          <w:szCs w:val="28"/>
        </w:rPr>
        <w:t>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темп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роста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выработки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превосходил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темп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роста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заработной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платы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на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21,8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п.п.,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2013</w:t>
      </w:r>
      <w:r w:rsidR="007F343C">
        <w:rPr>
          <w:rFonts w:ascii="Times New Roman" w:hAnsi="Times New Roman" w:cs="Times New Roman"/>
          <w:sz w:val="28"/>
          <w:szCs w:val="28"/>
        </w:rPr>
        <w:t xml:space="preserve"> – </w:t>
      </w:r>
      <w:r w:rsidR="00540E82">
        <w:rPr>
          <w:rFonts w:ascii="Times New Roman" w:hAnsi="Times New Roman" w:cs="Times New Roman"/>
          <w:sz w:val="28"/>
          <w:szCs w:val="28"/>
        </w:rPr>
        <w:t>2014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г</w:t>
      </w:r>
      <w:r w:rsidR="007F343C">
        <w:rPr>
          <w:rFonts w:ascii="Times New Roman" w:hAnsi="Times New Roman" w:cs="Times New Roman"/>
          <w:sz w:val="28"/>
          <w:szCs w:val="28"/>
        </w:rPr>
        <w:t>г.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ситуация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практически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540E82">
        <w:rPr>
          <w:rFonts w:ascii="Times New Roman" w:hAnsi="Times New Roman" w:cs="Times New Roman"/>
          <w:sz w:val="28"/>
          <w:szCs w:val="28"/>
        </w:rPr>
        <w:t>выровнялась.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E82" w:rsidRDefault="00540E82" w:rsidP="001B14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1282" cy="1902420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178" cy="1903686"/>
                    </a:xfrm>
                    <a:prstGeom prst="rect">
                      <a:avLst/>
                    </a:prstGeom>
                    <a:noFill/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170398" w:rsidRDefault="00170398" w:rsidP="001703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343C">
        <w:rPr>
          <w:rFonts w:ascii="Times New Roman" w:hAnsi="Times New Roman" w:cs="Times New Roman"/>
          <w:i/>
          <w:sz w:val="28"/>
          <w:szCs w:val="28"/>
        </w:rPr>
        <w:t>Рис</w:t>
      </w:r>
      <w:r w:rsidR="004E17A6" w:rsidRPr="007F343C">
        <w:rPr>
          <w:rFonts w:ascii="Times New Roman" w:hAnsi="Times New Roman" w:cs="Times New Roman"/>
          <w:i/>
          <w:sz w:val="28"/>
          <w:szCs w:val="28"/>
        </w:rPr>
        <w:t>.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7B88" w:rsidRPr="007F343C">
        <w:rPr>
          <w:rFonts w:ascii="Times New Roman" w:hAnsi="Times New Roman" w:cs="Times New Roman"/>
          <w:i/>
          <w:sz w:val="28"/>
          <w:szCs w:val="28"/>
        </w:rPr>
        <w:t>7.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 w:cs="Times New Roman"/>
          <w:i/>
          <w:sz w:val="28"/>
          <w:szCs w:val="28"/>
        </w:rPr>
        <w:t>Динамика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 w:cs="Times New Roman"/>
          <w:i/>
          <w:sz w:val="28"/>
          <w:szCs w:val="28"/>
        </w:rPr>
        <w:t>среднемесячной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 w:cs="Times New Roman"/>
          <w:i/>
          <w:sz w:val="28"/>
          <w:szCs w:val="28"/>
        </w:rPr>
        <w:t>заработной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 w:cs="Times New Roman"/>
          <w:i/>
          <w:sz w:val="28"/>
          <w:szCs w:val="28"/>
        </w:rPr>
        <w:t>платы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 w:cs="Times New Roman"/>
          <w:i/>
          <w:sz w:val="28"/>
          <w:szCs w:val="28"/>
        </w:rPr>
        <w:t>1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 w:cs="Times New Roman"/>
          <w:i/>
          <w:sz w:val="28"/>
          <w:szCs w:val="28"/>
        </w:rPr>
        <w:t>работника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 w:cs="Times New Roman"/>
          <w:i/>
          <w:sz w:val="28"/>
          <w:szCs w:val="28"/>
        </w:rPr>
        <w:t>на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 w:cs="Times New Roman"/>
          <w:i/>
          <w:sz w:val="28"/>
          <w:szCs w:val="28"/>
        </w:rPr>
        <w:t>предприятиях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 w:cs="Times New Roman"/>
          <w:i/>
          <w:sz w:val="28"/>
          <w:szCs w:val="28"/>
        </w:rPr>
        <w:t>ЛПК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 w:cs="Times New Roman"/>
          <w:i/>
          <w:sz w:val="28"/>
          <w:szCs w:val="28"/>
        </w:rPr>
        <w:t>края,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 w:cs="Times New Roman"/>
          <w:i/>
          <w:sz w:val="28"/>
          <w:szCs w:val="28"/>
        </w:rPr>
        <w:t>тыс.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343C">
        <w:rPr>
          <w:rFonts w:ascii="Times New Roman" w:hAnsi="Times New Roman" w:cs="Times New Roman"/>
          <w:i/>
          <w:sz w:val="28"/>
          <w:szCs w:val="28"/>
        </w:rPr>
        <w:t>руб.</w:t>
      </w:r>
    </w:p>
    <w:p w:rsidR="00A37841" w:rsidRPr="007F343C" w:rsidRDefault="00A37841" w:rsidP="001703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0E82" w:rsidRDefault="00540E82" w:rsidP="001B14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4886" cy="1571625"/>
            <wp:effectExtent l="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164" cy="1576799"/>
                    </a:xfrm>
                    <a:prstGeom prst="rect">
                      <a:avLst/>
                    </a:prstGeom>
                    <a:noFill/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170398" w:rsidRPr="007F343C" w:rsidRDefault="004E17A6" w:rsidP="001B14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343C">
        <w:rPr>
          <w:rFonts w:ascii="Times New Roman" w:hAnsi="Times New Roman" w:cs="Times New Roman"/>
          <w:i/>
          <w:sz w:val="28"/>
          <w:szCs w:val="28"/>
        </w:rPr>
        <w:t>Рис.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7B88" w:rsidRPr="007F343C">
        <w:rPr>
          <w:rFonts w:ascii="Times New Roman" w:hAnsi="Times New Roman" w:cs="Times New Roman"/>
          <w:i/>
          <w:sz w:val="28"/>
          <w:szCs w:val="28"/>
        </w:rPr>
        <w:t>8.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398" w:rsidRPr="007F343C">
        <w:rPr>
          <w:rFonts w:ascii="Times New Roman" w:hAnsi="Times New Roman" w:cs="Times New Roman"/>
          <w:i/>
          <w:sz w:val="28"/>
          <w:szCs w:val="28"/>
        </w:rPr>
        <w:t>Темпы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398" w:rsidRPr="007F343C">
        <w:rPr>
          <w:rFonts w:ascii="Times New Roman" w:hAnsi="Times New Roman" w:cs="Times New Roman"/>
          <w:i/>
          <w:sz w:val="28"/>
          <w:szCs w:val="28"/>
        </w:rPr>
        <w:t>роста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398" w:rsidRPr="007F343C">
        <w:rPr>
          <w:rFonts w:ascii="Times New Roman" w:hAnsi="Times New Roman" w:cs="Times New Roman"/>
          <w:i/>
          <w:sz w:val="28"/>
          <w:szCs w:val="28"/>
        </w:rPr>
        <w:t>средней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398" w:rsidRPr="007F343C">
        <w:rPr>
          <w:rFonts w:ascii="Times New Roman" w:hAnsi="Times New Roman" w:cs="Times New Roman"/>
          <w:i/>
          <w:sz w:val="28"/>
          <w:szCs w:val="28"/>
        </w:rPr>
        <w:t>заработной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398" w:rsidRPr="007F343C">
        <w:rPr>
          <w:rFonts w:ascii="Times New Roman" w:hAnsi="Times New Roman" w:cs="Times New Roman"/>
          <w:i/>
          <w:sz w:val="28"/>
          <w:szCs w:val="28"/>
        </w:rPr>
        <w:t>платы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398" w:rsidRPr="007F343C">
        <w:rPr>
          <w:rFonts w:ascii="Times New Roman" w:hAnsi="Times New Roman" w:cs="Times New Roman"/>
          <w:i/>
          <w:sz w:val="28"/>
          <w:szCs w:val="28"/>
        </w:rPr>
        <w:t>1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398" w:rsidRPr="007F343C">
        <w:rPr>
          <w:rFonts w:ascii="Times New Roman" w:hAnsi="Times New Roman" w:cs="Times New Roman"/>
          <w:i/>
          <w:sz w:val="28"/>
          <w:szCs w:val="28"/>
        </w:rPr>
        <w:t>работника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398" w:rsidRPr="007F343C">
        <w:rPr>
          <w:rFonts w:ascii="Times New Roman" w:hAnsi="Times New Roman" w:cs="Times New Roman"/>
          <w:i/>
          <w:sz w:val="28"/>
          <w:szCs w:val="28"/>
        </w:rPr>
        <w:t>и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398" w:rsidRPr="007F343C">
        <w:rPr>
          <w:rFonts w:ascii="Times New Roman" w:hAnsi="Times New Roman" w:cs="Times New Roman"/>
          <w:i/>
          <w:sz w:val="28"/>
          <w:szCs w:val="28"/>
        </w:rPr>
        <w:t>средней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398" w:rsidRPr="007F343C">
        <w:rPr>
          <w:rFonts w:ascii="Times New Roman" w:hAnsi="Times New Roman" w:cs="Times New Roman"/>
          <w:i/>
          <w:sz w:val="28"/>
          <w:szCs w:val="28"/>
        </w:rPr>
        <w:t>выработки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398" w:rsidRPr="007F343C">
        <w:rPr>
          <w:rFonts w:ascii="Times New Roman" w:hAnsi="Times New Roman" w:cs="Times New Roman"/>
          <w:i/>
          <w:sz w:val="28"/>
          <w:szCs w:val="28"/>
        </w:rPr>
        <w:t>1</w:t>
      </w:r>
      <w:r w:rsidR="00424AD7" w:rsidRPr="007F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398" w:rsidRPr="007F343C">
        <w:rPr>
          <w:rFonts w:ascii="Times New Roman" w:hAnsi="Times New Roman" w:cs="Times New Roman"/>
          <w:i/>
          <w:sz w:val="28"/>
          <w:szCs w:val="28"/>
        </w:rPr>
        <w:t>работника</w:t>
      </w:r>
    </w:p>
    <w:p w:rsidR="007F343C" w:rsidRDefault="007F343C" w:rsidP="00C47D2D">
      <w:pPr>
        <w:pStyle w:val="21"/>
        <w:tabs>
          <w:tab w:val="left" w:pos="284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0398" w:rsidRDefault="00C47D2D" w:rsidP="00C47D2D">
      <w:pPr>
        <w:pStyle w:val="21"/>
        <w:tabs>
          <w:tab w:val="left" w:pos="28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Однако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стоит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обратить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то,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2012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7F343C">
        <w:rPr>
          <w:rFonts w:ascii="Times New Roman" w:hAnsi="Times New Roman"/>
          <w:sz w:val="28"/>
          <w:szCs w:val="28"/>
        </w:rPr>
        <w:t>.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темпы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роста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выработки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превышают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темпы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роста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заработной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платы,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подобное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Pr="00326E85">
        <w:rPr>
          <w:rFonts w:ascii="Times New Roman" w:hAnsi="Times New Roman"/>
          <w:sz w:val="28"/>
          <w:szCs w:val="28"/>
        </w:rPr>
        <w:t>опережени</w:t>
      </w:r>
      <w:r>
        <w:rPr>
          <w:rFonts w:ascii="Times New Roman" w:hAnsi="Times New Roman"/>
          <w:sz w:val="28"/>
          <w:szCs w:val="28"/>
        </w:rPr>
        <w:t>е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свидетельствует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Pr="00326E85">
        <w:rPr>
          <w:rFonts w:ascii="Times New Roman" w:hAnsi="Times New Roman"/>
          <w:sz w:val="28"/>
          <w:szCs w:val="28"/>
        </w:rPr>
        <w:t>усил</w:t>
      </w:r>
      <w:r>
        <w:rPr>
          <w:rFonts w:ascii="Times New Roman" w:hAnsi="Times New Roman"/>
          <w:sz w:val="28"/>
          <w:szCs w:val="28"/>
        </w:rPr>
        <w:t>ении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Pr="00326E85">
        <w:rPr>
          <w:rFonts w:ascii="Times New Roman" w:hAnsi="Times New Roman"/>
          <w:sz w:val="28"/>
          <w:szCs w:val="28"/>
        </w:rPr>
        <w:t>эксплуатаци</w:t>
      </w:r>
      <w:r w:rsidR="00EF3902">
        <w:rPr>
          <w:rFonts w:ascii="Times New Roman" w:hAnsi="Times New Roman"/>
          <w:sz w:val="28"/>
          <w:szCs w:val="28"/>
        </w:rPr>
        <w:t>и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Pr="00326E85">
        <w:rPr>
          <w:rFonts w:ascii="Times New Roman" w:hAnsi="Times New Roman"/>
          <w:sz w:val="28"/>
          <w:szCs w:val="28"/>
        </w:rPr>
        <w:t>персонала.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социальной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проекции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устойчивого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лесного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комплекса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выделить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положительные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тенденции.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Pr="0075779F">
        <w:rPr>
          <w:rFonts w:ascii="Times New Roman" w:hAnsi="Times New Roman"/>
          <w:iCs/>
          <w:sz w:val="28"/>
          <w:szCs w:val="28"/>
        </w:rPr>
        <w:t>Так,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75779F">
        <w:rPr>
          <w:rFonts w:ascii="Times New Roman" w:hAnsi="Times New Roman"/>
          <w:iCs/>
          <w:sz w:val="28"/>
          <w:szCs w:val="28"/>
        </w:rPr>
        <w:t>доля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75779F">
        <w:rPr>
          <w:rFonts w:ascii="Times New Roman" w:hAnsi="Times New Roman"/>
          <w:iCs/>
          <w:sz w:val="28"/>
          <w:szCs w:val="28"/>
        </w:rPr>
        <w:t>фонда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75779F">
        <w:rPr>
          <w:rFonts w:ascii="Times New Roman" w:hAnsi="Times New Roman"/>
          <w:iCs/>
          <w:sz w:val="28"/>
          <w:szCs w:val="28"/>
        </w:rPr>
        <w:t>оплаты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75779F">
        <w:rPr>
          <w:rFonts w:ascii="Times New Roman" w:hAnsi="Times New Roman"/>
          <w:iCs/>
          <w:sz w:val="28"/>
          <w:szCs w:val="28"/>
        </w:rPr>
        <w:t>т</w:t>
      </w:r>
      <w:r>
        <w:rPr>
          <w:rFonts w:ascii="Times New Roman" w:hAnsi="Times New Roman"/>
          <w:iCs/>
          <w:sz w:val="28"/>
          <w:szCs w:val="28"/>
        </w:rPr>
        <w:t>руда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выручке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лесопромышленных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компаний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увеличилась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14,4</w:t>
      </w:r>
      <w:r w:rsidRPr="0075779F">
        <w:rPr>
          <w:rFonts w:ascii="Times New Roman" w:hAnsi="Times New Roman"/>
          <w:iCs/>
          <w:sz w:val="28"/>
          <w:szCs w:val="28"/>
        </w:rPr>
        <w:t>%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75779F">
        <w:rPr>
          <w:rFonts w:ascii="Times New Roman" w:hAnsi="Times New Roman"/>
          <w:iCs/>
          <w:sz w:val="28"/>
          <w:szCs w:val="28"/>
        </w:rPr>
        <w:t>в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75779F">
        <w:rPr>
          <w:rFonts w:ascii="Times New Roman" w:hAnsi="Times New Roman"/>
          <w:iCs/>
          <w:sz w:val="28"/>
          <w:szCs w:val="28"/>
        </w:rPr>
        <w:t>2008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Pr="0075779F">
        <w:rPr>
          <w:rFonts w:ascii="Times New Roman" w:hAnsi="Times New Roman"/>
          <w:iCs/>
          <w:sz w:val="28"/>
          <w:szCs w:val="28"/>
        </w:rPr>
        <w:t>г</w:t>
      </w:r>
      <w:r w:rsidR="007F343C">
        <w:rPr>
          <w:rFonts w:ascii="Times New Roman" w:hAnsi="Times New Roman"/>
          <w:iCs/>
          <w:sz w:val="28"/>
          <w:szCs w:val="28"/>
        </w:rPr>
        <w:t>.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до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20,3%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2014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г.</w:t>
      </w:r>
      <w:r w:rsidR="00424AD7">
        <w:rPr>
          <w:rFonts w:ascii="Times New Roman" w:hAnsi="Times New Roman"/>
          <w:iCs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Что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касается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социальной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защищенности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работников,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то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фонд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денежных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средств,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расходуемых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на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финансирование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мероприятий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социальной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направленности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на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предприятиях</w:t>
      </w:r>
      <w:r w:rsidR="00EF3902">
        <w:rPr>
          <w:rFonts w:ascii="Times New Roman" w:hAnsi="Times New Roman"/>
          <w:sz w:val="28"/>
          <w:szCs w:val="28"/>
        </w:rPr>
        <w:t>,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является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довольно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подвижным,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так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как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формируется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каждой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компанией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отдельно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за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счет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собственных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средств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в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ответ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на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сложившуюся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экономическую</w:t>
      </w:r>
      <w:r w:rsidR="00424AD7">
        <w:rPr>
          <w:rFonts w:ascii="Times New Roman" w:hAnsi="Times New Roman"/>
          <w:sz w:val="28"/>
          <w:szCs w:val="28"/>
        </w:rPr>
        <w:t xml:space="preserve"> </w:t>
      </w:r>
      <w:r w:rsidR="00170398">
        <w:rPr>
          <w:rFonts w:ascii="Times New Roman" w:hAnsi="Times New Roman"/>
          <w:sz w:val="28"/>
          <w:szCs w:val="28"/>
        </w:rPr>
        <w:t>ситуацию.</w:t>
      </w:r>
      <w:r w:rsidR="00424AD7">
        <w:rPr>
          <w:rFonts w:ascii="Times New Roman" w:hAnsi="Times New Roman"/>
          <w:sz w:val="28"/>
          <w:szCs w:val="28"/>
        </w:rPr>
        <w:t xml:space="preserve"> </w:t>
      </w:r>
    </w:p>
    <w:p w:rsidR="00170398" w:rsidRPr="000547EB" w:rsidRDefault="00170398" w:rsidP="0017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образом,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проанализировав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тенденции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лесопромышленного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комплекса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края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входящих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его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состав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компаний,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было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выявлено,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что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лесопромышленный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комплекс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края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развивается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нестабильно.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Несмотря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на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реализуемые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приоритетные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инвестиционные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проекты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по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развитию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переработки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заготавливаемой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древесины,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финансово-экономическое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состояние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предприятий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отрасли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остается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крайне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сложным.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0547EB">
        <w:rPr>
          <w:rFonts w:ascii="Times New Roman" w:hAnsi="Times New Roman" w:cs="Times New Roman"/>
          <w:sz w:val="28"/>
          <w:szCs w:val="28"/>
        </w:rPr>
        <w:t>едприятия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оказались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нестабильном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финансовом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положении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вследствие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сформировавше</w:t>
      </w:r>
      <w:r>
        <w:rPr>
          <w:rFonts w:ascii="Times New Roman" w:hAnsi="Times New Roman" w:cs="Times New Roman"/>
          <w:sz w:val="28"/>
          <w:szCs w:val="28"/>
        </w:rPr>
        <w:t>гося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дефицита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оборотных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3C6111">
        <w:rPr>
          <w:rFonts w:ascii="Times New Roman" w:hAnsi="Times New Roman" w:cs="Times New Roman"/>
          <w:sz w:val="28"/>
          <w:szCs w:val="28"/>
        </w:rPr>
        <w:t>средств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как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для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текущей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деятельности,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так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для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исполнения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обязательств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по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обслуживанию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привлеченных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для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реализации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приоритетных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инвестиционных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проектов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кредитных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ресурсов.</w:t>
      </w:r>
    </w:p>
    <w:p w:rsidR="007B531C" w:rsidRDefault="00170398" w:rsidP="0017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47EB">
        <w:rPr>
          <w:rFonts w:ascii="Times New Roman" w:hAnsi="Times New Roman" w:cs="Times New Roman"/>
          <w:sz w:val="28"/>
          <w:szCs w:val="28"/>
        </w:rPr>
        <w:t>роблем,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затрудняющих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лесопромы</w:t>
      </w:r>
      <w:r w:rsidR="003C1E2C">
        <w:rPr>
          <w:rFonts w:ascii="Times New Roman" w:hAnsi="Times New Roman" w:cs="Times New Roman"/>
          <w:sz w:val="28"/>
          <w:szCs w:val="28"/>
        </w:rPr>
        <w:t>шленных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3C1E2C">
        <w:rPr>
          <w:rFonts w:ascii="Times New Roman" w:hAnsi="Times New Roman" w:cs="Times New Roman"/>
          <w:sz w:val="28"/>
          <w:szCs w:val="28"/>
        </w:rPr>
        <w:t>компаний</w:t>
      </w:r>
      <w:r w:rsidR="003C6111">
        <w:rPr>
          <w:rFonts w:ascii="Times New Roman" w:hAnsi="Times New Roman" w:cs="Times New Roman"/>
          <w:sz w:val="28"/>
          <w:szCs w:val="28"/>
        </w:rPr>
        <w:t>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3C1E2C">
        <w:rPr>
          <w:rFonts w:ascii="Times New Roman" w:hAnsi="Times New Roman" w:cs="Times New Roman"/>
          <w:sz w:val="28"/>
          <w:szCs w:val="28"/>
        </w:rPr>
        <w:t>также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3C1E2C">
        <w:rPr>
          <w:rFonts w:ascii="Times New Roman" w:hAnsi="Times New Roman" w:cs="Times New Roman"/>
          <w:sz w:val="28"/>
          <w:szCs w:val="28"/>
        </w:rPr>
        <w:t>можно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3C1E2C">
        <w:rPr>
          <w:rFonts w:ascii="Times New Roman" w:hAnsi="Times New Roman" w:cs="Times New Roman"/>
          <w:sz w:val="28"/>
          <w:szCs w:val="28"/>
        </w:rPr>
        <w:t>выделить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продуктивности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ресурсов</w:t>
      </w:r>
      <w:r w:rsidR="003C6111">
        <w:rPr>
          <w:rFonts w:ascii="Times New Roman" w:hAnsi="Times New Roman" w:cs="Times New Roman"/>
          <w:sz w:val="28"/>
          <w:szCs w:val="28"/>
        </w:rPr>
        <w:t>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инфраструктуры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отдаленного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поселков,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низкие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эксплуатационные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скоростные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="003C6111">
        <w:rPr>
          <w:rFonts w:ascii="Times New Roman" w:hAnsi="Times New Roman" w:cs="Times New Roman"/>
          <w:sz w:val="28"/>
          <w:szCs w:val="28"/>
        </w:rPr>
        <w:t>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3C1E2C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3C1E2C">
        <w:rPr>
          <w:rFonts w:ascii="Times New Roman" w:hAnsi="Times New Roman" w:cs="Times New Roman"/>
          <w:sz w:val="28"/>
          <w:szCs w:val="28"/>
        </w:rPr>
        <w:t>качества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3C1E2C">
        <w:rPr>
          <w:rFonts w:ascii="Times New Roman" w:hAnsi="Times New Roman" w:cs="Times New Roman"/>
          <w:sz w:val="28"/>
          <w:szCs w:val="28"/>
        </w:rPr>
        <w:t>работ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3C1E2C">
        <w:rPr>
          <w:rFonts w:ascii="Times New Roman" w:hAnsi="Times New Roman" w:cs="Times New Roman"/>
          <w:sz w:val="28"/>
          <w:szCs w:val="28"/>
        </w:rPr>
        <w:t>по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3C1E2C">
        <w:rPr>
          <w:rFonts w:ascii="Times New Roman" w:hAnsi="Times New Roman" w:cs="Times New Roman"/>
          <w:sz w:val="28"/>
          <w:szCs w:val="28"/>
        </w:rPr>
        <w:t>лесовосстановлению</w:t>
      </w:r>
      <w:r w:rsidR="003C6111">
        <w:rPr>
          <w:rFonts w:ascii="Times New Roman" w:hAnsi="Times New Roman" w:cs="Times New Roman"/>
          <w:sz w:val="28"/>
          <w:szCs w:val="28"/>
        </w:rPr>
        <w:t>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нехватк</w:t>
      </w:r>
      <w:r w:rsidR="003C1E2C">
        <w:rPr>
          <w:rFonts w:ascii="Times New Roman" w:hAnsi="Times New Roman" w:cs="Times New Roman"/>
          <w:sz w:val="28"/>
          <w:szCs w:val="28"/>
        </w:rPr>
        <w:t>у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3C1E2C">
        <w:rPr>
          <w:rFonts w:ascii="Times New Roman" w:hAnsi="Times New Roman" w:cs="Times New Roman"/>
          <w:sz w:val="28"/>
          <w:szCs w:val="28"/>
        </w:rPr>
        <w:t>квалифицированных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3C1E2C">
        <w:rPr>
          <w:rFonts w:ascii="Times New Roman" w:hAnsi="Times New Roman" w:cs="Times New Roman"/>
          <w:sz w:val="28"/>
          <w:szCs w:val="28"/>
        </w:rPr>
        <w:t>кадров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3C1E2C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3C1E2C">
        <w:rPr>
          <w:rFonts w:ascii="Times New Roman" w:hAnsi="Times New Roman" w:cs="Times New Roman"/>
          <w:sz w:val="28"/>
          <w:szCs w:val="28"/>
        </w:rPr>
        <w:t>усиление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3C1E2C">
        <w:rPr>
          <w:rFonts w:ascii="Times New Roman" w:hAnsi="Times New Roman" w:cs="Times New Roman"/>
          <w:sz w:val="28"/>
          <w:szCs w:val="28"/>
        </w:rPr>
        <w:t>степени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3C1E2C">
        <w:rPr>
          <w:rFonts w:ascii="Times New Roman" w:hAnsi="Times New Roman" w:cs="Times New Roman"/>
          <w:sz w:val="28"/>
          <w:szCs w:val="28"/>
        </w:rPr>
        <w:t>эксплуатации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3C1E2C">
        <w:rPr>
          <w:rFonts w:ascii="Times New Roman" w:hAnsi="Times New Roman" w:cs="Times New Roman"/>
          <w:sz w:val="28"/>
          <w:szCs w:val="28"/>
        </w:rPr>
        <w:t>персонала</w:t>
      </w:r>
      <w:r w:rsidR="003C6111">
        <w:rPr>
          <w:rFonts w:ascii="Times New Roman" w:hAnsi="Times New Roman" w:cs="Times New Roman"/>
          <w:sz w:val="28"/>
          <w:szCs w:val="28"/>
        </w:rPr>
        <w:t>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Pr="000547EB">
        <w:rPr>
          <w:rFonts w:ascii="Times New Roman" w:hAnsi="Times New Roman" w:cs="Times New Roman"/>
          <w:sz w:val="28"/>
          <w:szCs w:val="28"/>
        </w:rPr>
        <w:t>ограниченность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лесопродукции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зависимость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экспорта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Указанные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проблемы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необходимо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учитывать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при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выработке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управленческой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политики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по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обеспечению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устойчивого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развития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лесного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комплекса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лесопромышленных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компаний,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входящих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в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3C6111">
        <w:rPr>
          <w:rFonts w:ascii="Times New Roman" w:hAnsi="Times New Roman" w:cs="Times New Roman"/>
          <w:sz w:val="28"/>
          <w:szCs w:val="28"/>
        </w:rPr>
        <w:t>его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состав,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выработке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стратегии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целей.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7B531C">
        <w:rPr>
          <w:rFonts w:ascii="Times New Roman" w:hAnsi="Times New Roman" w:cs="Times New Roman"/>
          <w:sz w:val="28"/>
          <w:szCs w:val="28"/>
        </w:rPr>
        <w:t>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612D2">
        <w:rPr>
          <w:rFonts w:ascii="Times New Roman" w:hAnsi="Times New Roman" w:cs="Times New Roman"/>
          <w:sz w:val="28"/>
          <w:szCs w:val="28"/>
        </w:rPr>
        <w:t>согласованность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612D2">
        <w:rPr>
          <w:rFonts w:ascii="Times New Roman" w:hAnsi="Times New Roman" w:cs="Times New Roman"/>
          <w:sz w:val="28"/>
          <w:szCs w:val="28"/>
        </w:rPr>
        <w:t>социально-эколого-экономических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612D2">
        <w:rPr>
          <w:rFonts w:ascii="Times New Roman" w:hAnsi="Times New Roman" w:cs="Times New Roman"/>
          <w:sz w:val="28"/>
          <w:szCs w:val="28"/>
        </w:rPr>
        <w:t>целей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612D2">
        <w:rPr>
          <w:rFonts w:ascii="Times New Roman" w:hAnsi="Times New Roman" w:cs="Times New Roman"/>
          <w:sz w:val="28"/>
          <w:szCs w:val="28"/>
        </w:rPr>
        <w:t>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612D2">
        <w:rPr>
          <w:rFonts w:ascii="Times New Roman" w:hAnsi="Times New Roman" w:cs="Times New Roman"/>
          <w:sz w:val="28"/>
          <w:szCs w:val="28"/>
        </w:rPr>
        <w:t>показателей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612D2">
        <w:rPr>
          <w:rFonts w:ascii="Times New Roman" w:hAnsi="Times New Roman" w:cs="Times New Roman"/>
          <w:sz w:val="28"/>
          <w:szCs w:val="28"/>
        </w:rPr>
        <w:t>деятельности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612D2">
        <w:rPr>
          <w:rFonts w:ascii="Times New Roman" w:hAnsi="Times New Roman" w:cs="Times New Roman"/>
          <w:sz w:val="28"/>
          <w:szCs w:val="28"/>
        </w:rPr>
        <w:t>возможно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612D2">
        <w:rPr>
          <w:rFonts w:ascii="Times New Roman" w:hAnsi="Times New Roman" w:cs="Times New Roman"/>
          <w:sz w:val="28"/>
          <w:szCs w:val="28"/>
        </w:rPr>
        <w:t>при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612D2">
        <w:rPr>
          <w:rFonts w:ascii="Times New Roman" w:hAnsi="Times New Roman" w:cs="Times New Roman"/>
          <w:sz w:val="28"/>
          <w:szCs w:val="28"/>
        </w:rPr>
        <w:t>применении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612D2">
        <w:rPr>
          <w:rFonts w:ascii="Times New Roman" w:hAnsi="Times New Roman" w:cs="Times New Roman"/>
          <w:sz w:val="28"/>
          <w:szCs w:val="28"/>
        </w:rPr>
        <w:t>сбалансированной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612D2">
        <w:rPr>
          <w:rFonts w:ascii="Times New Roman" w:hAnsi="Times New Roman" w:cs="Times New Roman"/>
          <w:sz w:val="28"/>
          <w:szCs w:val="28"/>
        </w:rPr>
        <w:t>системы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612D2">
        <w:rPr>
          <w:rFonts w:ascii="Times New Roman" w:hAnsi="Times New Roman" w:cs="Times New Roman"/>
          <w:sz w:val="28"/>
          <w:szCs w:val="28"/>
        </w:rPr>
        <w:t>показателей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612D2">
        <w:rPr>
          <w:rFonts w:ascii="Times New Roman" w:hAnsi="Times New Roman" w:cs="Times New Roman"/>
          <w:sz w:val="28"/>
          <w:szCs w:val="28"/>
        </w:rPr>
        <w:t>как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612D2">
        <w:rPr>
          <w:rFonts w:ascii="Times New Roman" w:hAnsi="Times New Roman" w:cs="Times New Roman"/>
          <w:sz w:val="28"/>
          <w:szCs w:val="28"/>
        </w:rPr>
        <w:t>инструмента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612D2">
        <w:rPr>
          <w:rFonts w:ascii="Times New Roman" w:hAnsi="Times New Roman" w:cs="Times New Roman"/>
          <w:sz w:val="28"/>
          <w:szCs w:val="28"/>
        </w:rPr>
        <w:t>стратегического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  <w:r w:rsidR="008612D2">
        <w:rPr>
          <w:rFonts w:ascii="Times New Roman" w:hAnsi="Times New Roman" w:cs="Times New Roman"/>
          <w:sz w:val="28"/>
          <w:szCs w:val="28"/>
        </w:rPr>
        <w:t>управления.</w:t>
      </w:r>
      <w:r w:rsidR="00424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814" w:rsidRPr="00A11CC1" w:rsidRDefault="00010814" w:rsidP="00517FE6">
      <w:pPr>
        <w:tabs>
          <w:tab w:val="left" w:pos="0"/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436D5" w:rsidRPr="00A94ED0" w:rsidRDefault="00A94ED0" w:rsidP="003F238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4ED0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424A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424A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b/>
          <w:i/>
          <w:sz w:val="28"/>
          <w:szCs w:val="28"/>
        </w:rPr>
        <w:t>источники</w:t>
      </w:r>
    </w:p>
    <w:p w:rsidR="002D45CB" w:rsidRPr="002F6782" w:rsidRDefault="002D45CB" w:rsidP="003F238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0E82" w:rsidRDefault="00540E82" w:rsidP="003F23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126">
        <w:rPr>
          <w:rFonts w:ascii="Times New Roman" w:hAnsi="Times New Roman" w:cs="Times New Roman"/>
          <w:i/>
          <w:sz w:val="28"/>
          <w:szCs w:val="28"/>
        </w:rPr>
        <w:t>Резанов,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126">
        <w:rPr>
          <w:rFonts w:ascii="Times New Roman" w:hAnsi="Times New Roman" w:cs="Times New Roman"/>
          <w:i/>
          <w:sz w:val="28"/>
          <w:szCs w:val="28"/>
        </w:rPr>
        <w:t>В.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126">
        <w:rPr>
          <w:rFonts w:ascii="Times New Roman" w:hAnsi="Times New Roman" w:cs="Times New Roman"/>
          <w:i/>
          <w:sz w:val="28"/>
          <w:szCs w:val="28"/>
        </w:rPr>
        <w:t>К.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126">
        <w:rPr>
          <w:rFonts w:ascii="Times New Roman" w:hAnsi="Times New Roman" w:cs="Times New Roman"/>
          <w:i/>
          <w:sz w:val="28"/>
          <w:szCs w:val="28"/>
        </w:rPr>
        <w:t>Адаптивное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126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126">
        <w:rPr>
          <w:rFonts w:ascii="Times New Roman" w:hAnsi="Times New Roman" w:cs="Times New Roman"/>
          <w:i/>
          <w:sz w:val="28"/>
          <w:szCs w:val="28"/>
        </w:rPr>
        <w:t>трансформацией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126">
        <w:rPr>
          <w:rFonts w:ascii="Times New Roman" w:hAnsi="Times New Roman" w:cs="Times New Roman"/>
          <w:i/>
          <w:sz w:val="28"/>
          <w:szCs w:val="28"/>
        </w:rPr>
        <w:t>и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126">
        <w:rPr>
          <w:rFonts w:ascii="Times New Roman" w:hAnsi="Times New Roman" w:cs="Times New Roman"/>
          <w:i/>
          <w:sz w:val="28"/>
          <w:szCs w:val="28"/>
        </w:rPr>
        <w:t>развитием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126">
        <w:rPr>
          <w:rFonts w:ascii="Times New Roman" w:hAnsi="Times New Roman" w:cs="Times New Roman"/>
          <w:i/>
          <w:sz w:val="28"/>
          <w:szCs w:val="28"/>
        </w:rPr>
        <w:t>лесопользования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126">
        <w:rPr>
          <w:rFonts w:ascii="Times New Roman" w:hAnsi="Times New Roman" w:cs="Times New Roman"/>
          <w:i/>
          <w:sz w:val="28"/>
          <w:szCs w:val="28"/>
        </w:rPr>
        <w:t>/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126">
        <w:rPr>
          <w:rFonts w:ascii="Times New Roman" w:hAnsi="Times New Roman" w:cs="Times New Roman"/>
          <w:i/>
          <w:sz w:val="28"/>
          <w:szCs w:val="28"/>
        </w:rPr>
        <w:t>В.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126">
        <w:rPr>
          <w:rFonts w:ascii="Times New Roman" w:hAnsi="Times New Roman" w:cs="Times New Roman"/>
          <w:i/>
          <w:sz w:val="28"/>
          <w:szCs w:val="28"/>
        </w:rPr>
        <w:t>К.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126">
        <w:rPr>
          <w:rFonts w:ascii="Times New Roman" w:hAnsi="Times New Roman" w:cs="Times New Roman"/>
          <w:i/>
          <w:sz w:val="28"/>
          <w:szCs w:val="28"/>
        </w:rPr>
        <w:t>Резанов.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126">
        <w:rPr>
          <w:rFonts w:ascii="Times New Roman" w:hAnsi="Times New Roman" w:cs="Times New Roman"/>
          <w:i/>
          <w:sz w:val="28"/>
          <w:szCs w:val="28"/>
        </w:rPr>
        <w:t>–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126">
        <w:rPr>
          <w:rFonts w:ascii="Times New Roman" w:hAnsi="Times New Roman" w:cs="Times New Roman"/>
          <w:i/>
          <w:sz w:val="28"/>
          <w:szCs w:val="28"/>
        </w:rPr>
        <w:t>Владивосток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126">
        <w:rPr>
          <w:rFonts w:ascii="Times New Roman" w:hAnsi="Times New Roman" w:cs="Times New Roman"/>
          <w:i/>
          <w:sz w:val="28"/>
          <w:szCs w:val="28"/>
        </w:rPr>
        <w:t>:</w:t>
      </w:r>
      <w:r w:rsidR="003C61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126">
        <w:rPr>
          <w:rFonts w:ascii="Times New Roman" w:hAnsi="Times New Roman" w:cs="Times New Roman"/>
          <w:i/>
          <w:sz w:val="28"/>
          <w:szCs w:val="28"/>
        </w:rPr>
        <w:t>Дальнаука,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126">
        <w:rPr>
          <w:rFonts w:ascii="Times New Roman" w:hAnsi="Times New Roman" w:cs="Times New Roman"/>
          <w:i/>
          <w:sz w:val="28"/>
          <w:szCs w:val="28"/>
        </w:rPr>
        <w:t>2001.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126">
        <w:rPr>
          <w:rFonts w:ascii="Times New Roman" w:hAnsi="Times New Roman" w:cs="Times New Roman"/>
          <w:i/>
          <w:sz w:val="28"/>
          <w:szCs w:val="28"/>
        </w:rPr>
        <w:t>–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126">
        <w:rPr>
          <w:rFonts w:ascii="Times New Roman" w:hAnsi="Times New Roman" w:cs="Times New Roman"/>
          <w:i/>
          <w:sz w:val="28"/>
          <w:szCs w:val="28"/>
        </w:rPr>
        <w:t>351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126">
        <w:rPr>
          <w:rFonts w:ascii="Times New Roman" w:hAnsi="Times New Roman" w:cs="Times New Roman"/>
          <w:i/>
          <w:sz w:val="28"/>
          <w:szCs w:val="28"/>
        </w:rPr>
        <w:t>с.</w:t>
      </w:r>
    </w:p>
    <w:p w:rsidR="000E6642" w:rsidRDefault="00DA4126" w:rsidP="003F23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6642">
        <w:rPr>
          <w:rFonts w:ascii="Times New Roman" w:hAnsi="Times New Roman" w:cs="Times New Roman"/>
          <w:i/>
          <w:sz w:val="28"/>
          <w:szCs w:val="24"/>
        </w:rPr>
        <w:lastRenderedPageBreak/>
        <w:t>Механизмы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управления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устойчивым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развитием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лесного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комплекса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/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В.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К.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Резанов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[и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др.]</w:t>
      </w:r>
      <w:r w:rsidR="003C611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;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под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ред.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В.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К.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Резанова.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–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Владивосток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:</w:t>
      </w:r>
      <w:r w:rsidR="003C611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Дальнаука,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2015.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–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511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E6642">
        <w:rPr>
          <w:rFonts w:ascii="Times New Roman" w:hAnsi="Times New Roman" w:cs="Times New Roman"/>
          <w:i/>
          <w:sz w:val="28"/>
          <w:szCs w:val="24"/>
        </w:rPr>
        <w:t>с.</w:t>
      </w:r>
    </w:p>
    <w:p w:rsidR="00AD0206" w:rsidRPr="003C6111" w:rsidRDefault="004354E2" w:rsidP="003F23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i/>
          <w:color w:val="000000" w:themeColor="text1"/>
          <w:sz w:val="28"/>
          <w:szCs w:val="28"/>
          <w:u w:val="none"/>
        </w:rPr>
      </w:pPr>
      <w:hyperlink r:id="rId16" w:history="1"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Распоряжение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3C6111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п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равительства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Хабаровского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края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от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12.12.2015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3C6111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г.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№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942-рп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"О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ходе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выполнения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3C6111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П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остановления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Правительства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Хабаровского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края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от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08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августа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2012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г.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№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266-пр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"Об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основных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направлениях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развития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лесной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отрасли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Хабаровского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края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на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2013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3C6111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–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2015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годы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и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на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период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до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2020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года"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и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об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утверждении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комплексной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региональной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программы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"О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развитии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лесопромышленного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комплекса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Хабаровского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края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до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2020</w:t>
        </w:r>
        <w:r w:rsidR="00424AD7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r w:rsidR="00AD0206" w:rsidRPr="000E6642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года"</w:t>
        </w:r>
      </w:hyperlink>
      <w:r w:rsidR="00AD0206" w:rsidRPr="000E6642">
        <w:rPr>
          <w:rFonts w:ascii="Times New Roman" w:hAnsi="Times New Roman" w:cs="Times New Roman"/>
          <w:i/>
          <w:sz w:val="28"/>
          <w:szCs w:val="28"/>
        </w:rPr>
        <w:t>[Электронный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0206" w:rsidRPr="000E6642">
        <w:rPr>
          <w:rFonts w:ascii="Times New Roman" w:hAnsi="Times New Roman" w:cs="Times New Roman"/>
          <w:i/>
          <w:sz w:val="28"/>
          <w:szCs w:val="28"/>
        </w:rPr>
        <w:t>ресурс]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0206" w:rsidRPr="000E6642">
        <w:rPr>
          <w:rFonts w:ascii="Times New Roman" w:hAnsi="Times New Roman" w:cs="Times New Roman"/>
          <w:i/>
          <w:sz w:val="28"/>
          <w:szCs w:val="28"/>
        </w:rPr>
        <w:t>: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0206" w:rsidRPr="000E6642">
        <w:rPr>
          <w:rFonts w:ascii="Times New Roman" w:hAnsi="Times New Roman" w:cs="Times New Roman"/>
          <w:i/>
          <w:sz w:val="28"/>
          <w:szCs w:val="28"/>
        </w:rPr>
        <w:t>официальный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0206" w:rsidRPr="000E6642">
        <w:rPr>
          <w:rFonts w:ascii="Times New Roman" w:hAnsi="Times New Roman" w:cs="Times New Roman"/>
          <w:i/>
          <w:sz w:val="28"/>
          <w:szCs w:val="28"/>
        </w:rPr>
        <w:t>сайт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0206" w:rsidRPr="000E6642">
        <w:rPr>
          <w:rFonts w:ascii="Times New Roman" w:hAnsi="Times New Roman" w:cs="Times New Roman"/>
          <w:i/>
          <w:sz w:val="28"/>
          <w:szCs w:val="28"/>
        </w:rPr>
        <w:t>нормативно-правовых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0206" w:rsidRPr="000E6642">
        <w:rPr>
          <w:rFonts w:ascii="Times New Roman" w:hAnsi="Times New Roman" w:cs="Times New Roman"/>
          <w:i/>
          <w:sz w:val="28"/>
          <w:szCs w:val="28"/>
        </w:rPr>
        <w:t>актов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0206" w:rsidRPr="000E6642">
        <w:rPr>
          <w:rFonts w:ascii="Times New Roman" w:hAnsi="Times New Roman" w:cs="Times New Roman"/>
          <w:i/>
          <w:sz w:val="28"/>
          <w:szCs w:val="28"/>
        </w:rPr>
        <w:t>Хабаровского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0206" w:rsidRPr="000E6642">
        <w:rPr>
          <w:rFonts w:ascii="Times New Roman" w:hAnsi="Times New Roman" w:cs="Times New Roman"/>
          <w:i/>
          <w:sz w:val="28"/>
          <w:szCs w:val="28"/>
        </w:rPr>
        <w:t>края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0206" w:rsidRPr="000E6642">
        <w:rPr>
          <w:rFonts w:ascii="Times New Roman" w:hAnsi="Times New Roman"/>
          <w:i/>
          <w:sz w:val="28"/>
          <w:szCs w:val="28"/>
        </w:rPr>
        <w:t>–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AD0206" w:rsidRPr="000E6642">
        <w:rPr>
          <w:rFonts w:ascii="Times New Roman" w:hAnsi="Times New Roman"/>
          <w:i/>
          <w:sz w:val="28"/>
          <w:szCs w:val="28"/>
        </w:rPr>
        <w:t>.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AD0206" w:rsidRPr="000E6642">
        <w:rPr>
          <w:rFonts w:ascii="Times New Roman" w:hAnsi="Times New Roman"/>
          <w:i/>
          <w:sz w:val="28"/>
          <w:szCs w:val="28"/>
        </w:rPr>
        <w:t>–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AD0206" w:rsidRPr="000E6642">
        <w:rPr>
          <w:rFonts w:ascii="Times New Roman" w:hAnsi="Times New Roman"/>
          <w:i/>
          <w:sz w:val="28"/>
          <w:szCs w:val="28"/>
        </w:rPr>
        <w:t>Режим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AD0206" w:rsidRPr="000E6642">
        <w:rPr>
          <w:rFonts w:ascii="Times New Roman" w:hAnsi="Times New Roman"/>
          <w:i/>
          <w:sz w:val="28"/>
          <w:szCs w:val="28"/>
        </w:rPr>
        <w:t>доступа:</w:t>
      </w:r>
      <w:r w:rsidR="00424AD7">
        <w:rPr>
          <w:rFonts w:ascii="Times New Roman" w:hAnsi="Times New Roman"/>
          <w:i/>
          <w:sz w:val="28"/>
          <w:szCs w:val="28"/>
        </w:rPr>
        <w:t xml:space="preserve">  </w:t>
      </w:r>
      <w:hyperlink r:id="rId17" w:history="1">
        <w:r w:rsidR="006C7357" w:rsidRPr="003C6111">
          <w:rPr>
            <w:rStyle w:val="af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http://laws.khv.gov.ru/pdf/%D1%</w:t>
        </w:r>
        <w:r w:rsidR="00424AD7" w:rsidRPr="003C6111">
          <w:rPr>
            <w:rStyle w:val="af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 xml:space="preserve"> </w:t>
        </w:r>
        <w:r w:rsidR="006C7357" w:rsidRPr="003C6111">
          <w:rPr>
            <w:rStyle w:val="af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80%D0%BF_00942_12122015_000.pdf?v=0,5038446</w:t>
        </w:r>
      </w:hyperlink>
    </w:p>
    <w:p w:rsidR="00815011" w:rsidRPr="00815011" w:rsidRDefault="00815011" w:rsidP="0081501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Резанов,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В.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К.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 w:rsidRPr="00815011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Алгоритмы</w:t>
      </w:r>
      <w:r w:rsidR="003C6111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 w:rsidRPr="00815011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и</w:t>
      </w:r>
      <w:r w:rsidR="003C6111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 w:rsidRPr="00815011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механизмы</w:t>
      </w:r>
      <w:r w:rsidR="003C6111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 w:rsidRPr="00815011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управления</w:t>
      </w:r>
      <w:r w:rsidR="003C6111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 w:rsidRPr="00815011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интеграционным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 w:rsidRPr="00815011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р</w:t>
      </w:r>
      <w:r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азвитием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лесного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комплекса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/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В.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К.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Резанов,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В.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М.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 w:rsidRPr="00815011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Шихалев.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 w:rsidR="003C6111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–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 w:rsidRPr="00815011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Хабаровск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 w:rsidRPr="00815011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: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 w:rsidRPr="00815011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Изд-во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 w:rsidRPr="00815011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Тихоокеан.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 w:rsidRPr="00815011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гос.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 w:rsidRPr="00815011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ун-та,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 w:rsidRPr="00815011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2010.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–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304</w:t>
      </w:r>
      <w:r w:rsidR="00424AD7"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>
        <w:rPr>
          <w:rStyle w:val="af"/>
          <w:rFonts w:ascii="Times New Roman" w:hAnsi="Times New Roman" w:cs="Times New Roman"/>
          <w:i/>
          <w:color w:val="auto"/>
          <w:sz w:val="28"/>
          <w:szCs w:val="28"/>
          <w:u w:val="none"/>
        </w:rPr>
        <w:t>с.</w:t>
      </w:r>
    </w:p>
    <w:p w:rsidR="006C7357" w:rsidRPr="001C16AB" w:rsidRDefault="006C7357" w:rsidP="003F23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6AB">
        <w:rPr>
          <w:rFonts w:ascii="Times New Roman" w:hAnsi="Times New Roman" w:cs="Times New Roman"/>
          <w:i/>
          <w:sz w:val="28"/>
          <w:szCs w:val="28"/>
        </w:rPr>
        <w:t>Лесопромышленный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8"/>
        </w:rPr>
        <w:t>комплекс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8"/>
        </w:rPr>
        <w:t>края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8"/>
        </w:rPr>
        <w:t>в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8"/>
        </w:rPr>
        <w:t>современных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8"/>
        </w:rPr>
        <w:t>экономических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8"/>
        </w:rPr>
        <w:t>условиях</w:t>
      </w:r>
      <w:r w:rsidR="003C61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8"/>
        </w:rPr>
        <w:t>: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C6111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1C16AB">
        <w:rPr>
          <w:rFonts w:ascii="Times New Roman" w:hAnsi="Times New Roman" w:cs="Times New Roman"/>
          <w:bCs/>
          <w:i/>
          <w:sz w:val="28"/>
          <w:szCs w:val="28"/>
        </w:rPr>
        <w:t>татистический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C16AB">
        <w:rPr>
          <w:rFonts w:ascii="Times New Roman" w:hAnsi="Times New Roman" w:cs="Times New Roman"/>
          <w:bCs/>
          <w:i/>
          <w:sz w:val="28"/>
          <w:szCs w:val="28"/>
        </w:rPr>
        <w:t>сборник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C16AB">
        <w:rPr>
          <w:rFonts w:ascii="Times New Roman" w:hAnsi="Times New Roman" w:cs="Times New Roman"/>
          <w:bCs/>
          <w:i/>
          <w:sz w:val="28"/>
          <w:szCs w:val="28"/>
        </w:rPr>
        <w:t>(с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C16AB">
        <w:rPr>
          <w:rFonts w:ascii="Times New Roman" w:hAnsi="Times New Roman" w:cs="Times New Roman"/>
          <w:bCs/>
          <w:i/>
          <w:sz w:val="28"/>
          <w:szCs w:val="28"/>
        </w:rPr>
        <w:t>обзором)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C6111">
        <w:rPr>
          <w:rFonts w:ascii="Times New Roman" w:hAnsi="Times New Roman" w:cs="Times New Roman"/>
          <w:bCs/>
          <w:i/>
          <w:sz w:val="28"/>
          <w:szCs w:val="28"/>
        </w:rPr>
        <w:t>/</w:t>
      </w:r>
      <w:r w:rsidRPr="001C16AB">
        <w:rPr>
          <w:rFonts w:ascii="Times New Roman" w:hAnsi="Times New Roman" w:cs="Times New Roman"/>
          <w:bCs/>
          <w:i/>
          <w:sz w:val="28"/>
          <w:szCs w:val="28"/>
        </w:rPr>
        <w:t>/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C16AB">
        <w:rPr>
          <w:rFonts w:ascii="Times New Roman" w:hAnsi="Times New Roman" w:cs="Times New Roman"/>
          <w:bCs/>
          <w:i/>
          <w:sz w:val="28"/>
          <w:szCs w:val="28"/>
        </w:rPr>
        <w:t>Хабаровскс</w:t>
      </w:r>
      <w:r>
        <w:rPr>
          <w:rFonts w:ascii="Times New Roman" w:hAnsi="Times New Roman" w:cs="Times New Roman"/>
          <w:bCs/>
          <w:i/>
          <w:sz w:val="28"/>
          <w:szCs w:val="28"/>
        </w:rPr>
        <w:t>тат</w:t>
      </w:r>
      <w:r w:rsidR="003C6111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Хабаровск,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2013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3C611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29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с.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6C7357" w:rsidRPr="006C7357" w:rsidRDefault="006C7357" w:rsidP="003F23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C7357">
        <w:rPr>
          <w:rFonts w:ascii="Times New Roman" w:hAnsi="Times New Roman" w:cs="Times New Roman"/>
          <w:i/>
          <w:sz w:val="28"/>
          <w:szCs w:val="28"/>
        </w:rPr>
        <w:t>Лесопромышленный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i/>
          <w:sz w:val="28"/>
          <w:szCs w:val="28"/>
        </w:rPr>
        <w:t>комплекс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i/>
          <w:sz w:val="28"/>
          <w:szCs w:val="28"/>
        </w:rPr>
        <w:t>края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i/>
          <w:sz w:val="28"/>
          <w:szCs w:val="28"/>
        </w:rPr>
        <w:t>в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i/>
          <w:sz w:val="28"/>
          <w:szCs w:val="28"/>
        </w:rPr>
        <w:t>современных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i/>
          <w:sz w:val="28"/>
          <w:szCs w:val="28"/>
        </w:rPr>
        <w:t>экономических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i/>
          <w:sz w:val="28"/>
          <w:szCs w:val="28"/>
        </w:rPr>
        <w:t>условиях</w:t>
      </w:r>
      <w:r w:rsidR="003C61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i/>
          <w:sz w:val="28"/>
          <w:szCs w:val="28"/>
        </w:rPr>
        <w:t>: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C6111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6C7357">
        <w:rPr>
          <w:rFonts w:ascii="Times New Roman" w:hAnsi="Times New Roman" w:cs="Times New Roman"/>
          <w:bCs/>
          <w:i/>
          <w:sz w:val="28"/>
          <w:szCs w:val="28"/>
        </w:rPr>
        <w:t>татистический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  <w:szCs w:val="28"/>
        </w:rPr>
        <w:t>сборник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  <w:szCs w:val="28"/>
        </w:rPr>
        <w:t>/</w:t>
      </w:r>
      <w:r w:rsidR="003C6111">
        <w:rPr>
          <w:rFonts w:ascii="Times New Roman" w:hAnsi="Times New Roman" w:cs="Times New Roman"/>
          <w:bCs/>
          <w:i/>
          <w:sz w:val="28"/>
          <w:szCs w:val="28"/>
        </w:rPr>
        <w:t>/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  <w:szCs w:val="28"/>
        </w:rPr>
        <w:t>Территориальный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  <w:szCs w:val="28"/>
        </w:rPr>
        <w:t>орган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  <w:szCs w:val="28"/>
        </w:rPr>
        <w:t>Федеральной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  <w:szCs w:val="28"/>
        </w:rPr>
        <w:t>службы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  <w:szCs w:val="28"/>
        </w:rPr>
        <w:t>государственной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  <w:szCs w:val="28"/>
        </w:rPr>
        <w:t>статистики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  <w:szCs w:val="28"/>
        </w:rPr>
        <w:t>по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  <w:szCs w:val="28"/>
        </w:rPr>
        <w:t>Хабаровскому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  <w:szCs w:val="28"/>
        </w:rPr>
        <w:t>краю</w:t>
      </w:r>
      <w:r w:rsidR="003C6111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  <w:szCs w:val="28"/>
        </w:rPr>
        <w:t>Хабаровск,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  <w:szCs w:val="28"/>
        </w:rPr>
        <w:t>2008</w:t>
      </w:r>
      <w:r w:rsidR="003C6111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3C611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  <w:szCs w:val="28"/>
        </w:rPr>
        <w:t>22</w:t>
      </w:r>
      <w:r w:rsidR="00424A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  <w:szCs w:val="28"/>
        </w:rPr>
        <w:t>с.</w:t>
      </w:r>
    </w:p>
    <w:p w:rsidR="006C7357" w:rsidRDefault="006C7357" w:rsidP="003F23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6C7357">
        <w:rPr>
          <w:rFonts w:ascii="Times New Roman" w:hAnsi="Times New Roman" w:cs="Times New Roman"/>
          <w:i/>
          <w:sz w:val="28"/>
        </w:rPr>
        <w:t>Лесопромышленный</w:t>
      </w:r>
      <w:r w:rsidR="00424AD7">
        <w:rPr>
          <w:rFonts w:ascii="Times New Roman" w:hAnsi="Times New Roman" w:cs="Times New Roman"/>
          <w:i/>
          <w:sz w:val="28"/>
        </w:rPr>
        <w:t xml:space="preserve"> </w:t>
      </w:r>
      <w:r w:rsidRPr="006C7357">
        <w:rPr>
          <w:rFonts w:ascii="Times New Roman" w:hAnsi="Times New Roman" w:cs="Times New Roman"/>
          <w:i/>
          <w:sz w:val="28"/>
        </w:rPr>
        <w:t>комплекс</w:t>
      </w:r>
      <w:r w:rsidR="00424AD7">
        <w:rPr>
          <w:rFonts w:ascii="Times New Roman" w:hAnsi="Times New Roman" w:cs="Times New Roman"/>
          <w:i/>
          <w:sz w:val="28"/>
        </w:rPr>
        <w:t xml:space="preserve"> </w:t>
      </w:r>
      <w:r w:rsidRPr="006C7357">
        <w:rPr>
          <w:rFonts w:ascii="Times New Roman" w:hAnsi="Times New Roman" w:cs="Times New Roman"/>
          <w:i/>
          <w:sz w:val="28"/>
        </w:rPr>
        <w:t>края</w:t>
      </w:r>
      <w:r w:rsidR="003C6111">
        <w:rPr>
          <w:rFonts w:ascii="Times New Roman" w:hAnsi="Times New Roman" w:cs="Times New Roman"/>
          <w:i/>
          <w:sz w:val="28"/>
        </w:rPr>
        <w:t xml:space="preserve"> </w:t>
      </w:r>
      <w:r w:rsidRPr="006C7357">
        <w:rPr>
          <w:rFonts w:ascii="Times New Roman" w:hAnsi="Times New Roman" w:cs="Times New Roman"/>
          <w:i/>
          <w:sz w:val="28"/>
        </w:rPr>
        <w:t>:</w:t>
      </w:r>
      <w:r w:rsidR="00424AD7">
        <w:rPr>
          <w:rFonts w:ascii="Times New Roman" w:hAnsi="Times New Roman" w:cs="Times New Roman"/>
          <w:bCs/>
          <w:i/>
          <w:sz w:val="28"/>
        </w:rPr>
        <w:t xml:space="preserve"> </w:t>
      </w:r>
      <w:r w:rsidR="003C6111">
        <w:rPr>
          <w:rFonts w:ascii="Times New Roman" w:hAnsi="Times New Roman" w:cs="Times New Roman"/>
          <w:bCs/>
          <w:i/>
          <w:sz w:val="28"/>
        </w:rPr>
        <w:t>а</w:t>
      </w:r>
      <w:r w:rsidRPr="006C7357">
        <w:rPr>
          <w:rFonts w:ascii="Times New Roman" w:hAnsi="Times New Roman" w:cs="Times New Roman"/>
          <w:bCs/>
          <w:i/>
          <w:sz w:val="28"/>
        </w:rPr>
        <w:t>налитическая</w:t>
      </w:r>
      <w:r w:rsidR="00424AD7">
        <w:rPr>
          <w:rFonts w:ascii="Times New Roman" w:hAnsi="Times New Roman" w:cs="Times New Roman"/>
          <w:bCs/>
          <w:i/>
          <w:sz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</w:rPr>
        <w:t>записка</w:t>
      </w:r>
      <w:r w:rsidR="00424AD7">
        <w:rPr>
          <w:rFonts w:ascii="Times New Roman" w:hAnsi="Times New Roman" w:cs="Times New Roman"/>
          <w:bCs/>
          <w:i/>
          <w:sz w:val="28"/>
        </w:rPr>
        <w:t xml:space="preserve"> </w:t>
      </w:r>
      <w:r w:rsidR="003C6111">
        <w:rPr>
          <w:rFonts w:ascii="Times New Roman" w:hAnsi="Times New Roman" w:cs="Times New Roman"/>
          <w:bCs/>
          <w:i/>
          <w:sz w:val="28"/>
        </w:rPr>
        <w:t>/</w:t>
      </w:r>
      <w:r w:rsidRPr="006C7357">
        <w:rPr>
          <w:rFonts w:ascii="Times New Roman" w:hAnsi="Times New Roman" w:cs="Times New Roman"/>
          <w:bCs/>
          <w:i/>
          <w:sz w:val="28"/>
        </w:rPr>
        <w:t>/</w:t>
      </w:r>
      <w:r w:rsidR="00424AD7">
        <w:rPr>
          <w:rFonts w:ascii="Times New Roman" w:hAnsi="Times New Roman" w:cs="Times New Roman"/>
          <w:bCs/>
          <w:i/>
          <w:sz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</w:rPr>
        <w:t>Хабаровский</w:t>
      </w:r>
      <w:r w:rsidR="00424AD7">
        <w:rPr>
          <w:rFonts w:ascii="Times New Roman" w:hAnsi="Times New Roman" w:cs="Times New Roman"/>
          <w:bCs/>
          <w:i/>
          <w:sz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</w:rPr>
        <w:t>краевой</w:t>
      </w:r>
      <w:r w:rsidR="00424AD7">
        <w:rPr>
          <w:rFonts w:ascii="Times New Roman" w:hAnsi="Times New Roman" w:cs="Times New Roman"/>
          <w:bCs/>
          <w:i/>
          <w:sz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</w:rPr>
        <w:t>комитет</w:t>
      </w:r>
      <w:r w:rsidR="00424AD7">
        <w:rPr>
          <w:rFonts w:ascii="Times New Roman" w:hAnsi="Times New Roman" w:cs="Times New Roman"/>
          <w:bCs/>
          <w:i/>
          <w:sz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</w:rPr>
        <w:t>государственной</w:t>
      </w:r>
      <w:r w:rsidR="00424AD7">
        <w:rPr>
          <w:rFonts w:ascii="Times New Roman" w:hAnsi="Times New Roman" w:cs="Times New Roman"/>
          <w:bCs/>
          <w:i/>
          <w:sz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</w:rPr>
        <w:t>статистики</w:t>
      </w:r>
      <w:r w:rsidR="003C6111">
        <w:rPr>
          <w:rFonts w:ascii="Times New Roman" w:hAnsi="Times New Roman" w:cs="Times New Roman"/>
          <w:bCs/>
          <w:i/>
          <w:sz w:val="28"/>
        </w:rPr>
        <w:t>.</w:t>
      </w:r>
      <w:r w:rsidR="00424AD7">
        <w:rPr>
          <w:rFonts w:ascii="Times New Roman" w:hAnsi="Times New Roman" w:cs="Times New Roman"/>
          <w:bCs/>
          <w:i/>
          <w:sz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</w:rPr>
        <w:t>–</w:t>
      </w:r>
      <w:r w:rsidR="00424AD7">
        <w:rPr>
          <w:rFonts w:ascii="Times New Roman" w:hAnsi="Times New Roman" w:cs="Times New Roman"/>
          <w:bCs/>
          <w:i/>
          <w:sz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</w:rPr>
        <w:t>Хабаровск,</w:t>
      </w:r>
      <w:r w:rsidR="00424AD7">
        <w:rPr>
          <w:rFonts w:ascii="Times New Roman" w:hAnsi="Times New Roman" w:cs="Times New Roman"/>
          <w:bCs/>
          <w:i/>
          <w:sz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</w:rPr>
        <w:t>2003</w:t>
      </w:r>
      <w:r w:rsidR="003C6111">
        <w:rPr>
          <w:rFonts w:ascii="Times New Roman" w:hAnsi="Times New Roman" w:cs="Times New Roman"/>
          <w:bCs/>
          <w:i/>
          <w:sz w:val="28"/>
        </w:rPr>
        <w:t>.</w:t>
      </w:r>
      <w:r w:rsidR="00424AD7">
        <w:rPr>
          <w:rFonts w:ascii="Times New Roman" w:hAnsi="Times New Roman" w:cs="Times New Roman"/>
          <w:bCs/>
          <w:i/>
          <w:sz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</w:rPr>
        <w:t>–</w:t>
      </w:r>
      <w:r w:rsidR="00424AD7">
        <w:rPr>
          <w:rFonts w:ascii="Times New Roman" w:hAnsi="Times New Roman" w:cs="Times New Roman"/>
          <w:bCs/>
          <w:i/>
          <w:sz w:val="28"/>
        </w:rPr>
        <w:t xml:space="preserve"> </w:t>
      </w:r>
      <w:r w:rsidRPr="006C7357">
        <w:rPr>
          <w:rFonts w:ascii="Times New Roman" w:hAnsi="Times New Roman" w:cs="Times New Roman"/>
          <w:bCs/>
          <w:i/>
          <w:sz w:val="28"/>
        </w:rPr>
        <w:t>16</w:t>
      </w:r>
      <w:r w:rsidR="003C6111">
        <w:rPr>
          <w:rFonts w:ascii="Times New Roman" w:hAnsi="Times New Roman" w:cs="Times New Roman"/>
          <w:bCs/>
          <w:i/>
          <w:sz w:val="28"/>
        </w:rPr>
        <w:t xml:space="preserve"> </w:t>
      </w:r>
      <w:r>
        <w:rPr>
          <w:rFonts w:ascii="Arial" w:hAnsi="Arial" w:cs="Arial"/>
          <w:bCs/>
          <w:sz w:val="24"/>
        </w:rPr>
        <w:t>с.</w:t>
      </w:r>
    </w:p>
    <w:p w:rsidR="006C7357" w:rsidRPr="003C6111" w:rsidRDefault="006C7357" w:rsidP="003F23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</w:rPr>
      </w:pPr>
      <w:r w:rsidRPr="006C7357">
        <w:rPr>
          <w:rFonts w:ascii="Times New Roman" w:hAnsi="Times New Roman" w:cs="Times New Roman"/>
          <w:i/>
          <w:sz w:val="28"/>
          <w:szCs w:val="28"/>
        </w:rPr>
        <w:t>Лесопромышленный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i/>
          <w:sz w:val="28"/>
          <w:szCs w:val="28"/>
        </w:rPr>
        <w:t>комплекс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i/>
          <w:sz w:val="28"/>
          <w:szCs w:val="28"/>
        </w:rPr>
        <w:t>Хабаровского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i/>
          <w:sz w:val="28"/>
          <w:szCs w:val="28"/>
        </w:rPr>
        <w:t>края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i/>
          <w:sz w:val="28"/>
          <w:szCs w:val="28"/>
        </w:rPr>
        <w:t>в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i/>
          <w:sz w:val="28"/>
          <w:szCs w:val="28"/>
        </w:rPr>
        <w:t>цифрах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i/>
          <w:sz w:val="28"/>
          <w:szCs w:val="28"/>
        </w:rPr>
        <w:t>и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i/>
          <w:sz w:val="28"/>
          <w:szCs w:val="28"/>
        </w:rPr>
        <w:t>фактах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[Электронный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ресурс]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6111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C6111">
        <w:rPr>
          <w:rFonts w:ascii="Times New Roman" w:hAnsi="Times New Roman" w:cs="Times New Roman"/>
          <w:i/>
          <w:sz w:val="28"/>
          <w:szCs w:val="28"/>
        </w:rPr>
        <w:t>–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i/>
          <w:sz w:val="28"/>
          <w:szCs w:val="28"/>
        </w:rPr>
        <w:t>Режим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7357">
        <w:rPr>
          <w:rFonts w:ascii="Times New Roman" w:hAnsi="Times New Roman" w:cs="Times New Roman"/>
          <w:i/>
          <w:sz w:val="28"/>
          <w:szCs w:val="28"/>
        </w:rPr>
        <w:t>доступа: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8" w:history="1">
        <w:r w:rsidRPr="003C6111">
          <w:rPr>
            <w:rStyle w:val="af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http://www.kp.ru/best/</w:t>
        </w:r>
        <w:r w:rsidR="00424AD7" w:rsidRPr="003C6111">
          <w:rPr>
            <w:rStyle w:val="af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 xml:space="preserve"> </w:t>
        </w:r>
        <w:r w:rsidRPr="003C6111">
          <w:rPr>
            <w:rStyle w:val="af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hab/les/</w:t>
        </w:r>
      </w:hyperlink>
    </w:p>
    <w:p w:rsidR="00561EA8" w:rsidRPr="001C16AB" w:rsidRDefault="00EE7B88" w:rsidP="003F23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Резанов,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 w:rsidRPr="001C16AB">
        <w:rPr>
          <w:rFonts w:ascii="Times New Roman" w:hAnsi="Times New Roman" w:cs="Times New Roman"/>
          <w:i/>
          <w:sz w:val="28"/>
          <w:szCs w:val="28"/>
        </w:rPr>
        <w:t>В.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 w:rsidRPr="001C16AB">
        <w:rPr>
          <w:rFonts w:ascii="Times New Roman" w:hAnsi="Times New Roman" w:cs="Times New Roman"/>
          <w:i/>
          <w:sz w:val="28"/>
          <w:szCs w:val="28"/>
        </w:rPr>
        <w:t>К</w:t>
      </w:r>
      <w:r w:rsidR="00561D8A">
        <w:rPr>
          <w:rFonts w:ascii="Times New Roman" w:hAnsi="Times New Roman" w:cs="Times New Roman"/>
          <w:i/>
          <w:sz w:val="28"/>
          <w:szCs w:val="28"/>
        </w:rPr>
        <w:t>.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 w:rsidRPr="001C16AB">
        <w:rPr>
          <w:rFonts w:ascii="Times New Roman" w:hAnsi="Times New Roman" w:cs="Times New Roman"/>
          <w:i/>
          <w:sz w:val="28"/>
          <w:szCs w:val="28"/>
        </w:rPr>
        <w:t>Стратегическое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 w:rsidRPr="001C16AB">
        <w:rPr>
          <w:rFonts w:ascii="Times New Roman" w:hAnsi="Times New Roman" w:cs="Times New Roman"/>
          <w:i/>
          <w:sz w:val="28"/>
          <w:szCs w:val="28"/>
        </w:rPr>
        <w:t>планирование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 w:rsidRPr="001C16AB">
        <w:rPr>
          <w:rFonts w:ascii="Times New Roman" w:hAnsi="Times New Roman" w:cs="Times New Roman"/>
          <w:i/>
          <w:sz w:val="28"/>
          <w:szCs w:val="28"/>
        </w:rPr>
        <w:t>устойчивого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 w:rsidRPr="001C16AB">
        <w:rPr>
          <w:rFonts w:ascii="Times New Roman" w:hAnsi="Times New Roman" w:cs="Times New Roman"/>
          <w:i/>
          <w:sz w:val="28"/>
          <w:szCs w:val="28"/>
        </w:rPr>
        <w:t>развития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61EA8" w:rsidRPr="001C16AB">
        <w:rPr>
          <w:rFonts w:ascii="Times New Roman" w:hAnsi="Times New Roman" w:cs="Times New Roman"/>
          <w:i/>
          <w:sz w:val="28"/>
          <w:szCs w:val="28"/>
        </w:rPr>
        <w:t>компании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 w:rsidRPr="001C16AB">
        <w:rPr>
          <w:rFonts w:ascii="Times New Roman" w:hAnsi="Times New Roman" w:cs="Times New Roman"/>
          <w:i/>
          <w:sz w:val="28"/>
          <w:szCs w:val="28"/>
        </w:rPr>
        <w:t>на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 w:rsidRPr="001C16AB">
        <w:rPr>
          <w:rFonts w:ascii="Times New Roman" w:hAnsi="Times New Roman" w:cs="Times New Roman"/>
          <w:i/>
          <w:sz w:val="28"/>
          <w:szCs w:val="28"/>
        </w:rPr>
        <w:t>основе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 w:rsidRPr="001C16AB">
        <w:rPr>
          <w:rFonts w:ascii="Times New Roman" w:hAnsi="Times New Roman" w:cs="Times New Roman"/>
          <w:i/>
          <w:sz w:val="28"/>
          <w:szCs w:val="28"/>
        </w:rPr>
        <w:t>ресурсно-рыночного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 w:rsidRPr="001C16AB">
        <w:rPr>
          <w:rFonts w:ascii="Times New Roman" w:hAnsi="Times New Roman" w:cs="Times New Roman"/>
          <w:i/>
          <w:sz w:val="28"/>
          <w:szCs w:val="28"/>
        </w:rPr>
        <w:t>подхода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 w:rsidRPr="001C16AB">
        <w:rPr>
          <w:rFonts w:ascii="Times New Roman" w:hAnsi="Times New Roman" w:cs="Times New Roman"/>
          <w:i/>
          <w:sz w:val="28"/>
          <w:szCs w:val="28"/>
        </w:rPr>
        <w:t>/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 w:rsidRPr="001C16AB">
        <w:rPr>
          <w:rFonts w:ascii="Times New Roman" w:hAnsi="Times New Roman" w:cs="Times New Roman"/>
          <w:i/>
          <w:sz w:val="28"/>
          <w:szCs w:val="28"/>
        </w:rPr>
        <w:t>В.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 w:rsidRPr="001C16AB">
        <w:rPr>
          <w:rFonts w:ascii="Times New Roman" w:hAnsi="Times New Roman" w:cs="Times New Roman"/>
          <w:i/>
          <w:sz w:val="28"/>
          <w:szCs w:val="28"/>
        </w:rPr>
        <w:t>К.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 w:rsidRPr="001C16AB">
        <w:rPr>
          <w:rFonts w:ascii="Times New Roman" w:hAnsi="Times New Roman" w:cs="Times New Roman"/>
          <w:i/>
          <w:sz w:val="28"/>
          <w:szCs w:val="28"/>
        </w:rPr>
        <w:t>Резанов,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 w:rsidRPr="001C16AB">
        <w:rPr>
          <w:rFonts w:ascii="Times New Roman" w:hAnsi="Times New Roman" w:cs="Times New Roman"/>
          <w:i/>
          <w:sz w:val="28"/>
          <w:szCs w:val="28"/>
        </w:rPr>
        <w:t>Е.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 w:rsidRPr="001C16AB">
        <w:rPr>
          <w:rFonts w:ascii="Times New Roman" w:hAnsi="Times New Roman" w:cs="Times New Roman"/>
          <w:i/>
          <w:sz w:val="28"/>
          <w:szCs w:val="28"/>
        </w:rPr>
        <w:t>Ю.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 w:rsidRPr="001C16AB">
        <w:rPr>
          <w:rFonts w:ascii="Times New Roman" w:hAnsi="Times New Roman" w:cs="Times New Roman"/>
          <w:i/>
          <w:sz w:val="28"/>
          <w:szCs w:val="28"/>
        </w:rPr>
        <w:t>Дюйзен.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 w:rsidRPr="001C16AB">
        <w:rPr>
          <w:rFonts w:ascii="Times New Roman" w:hAnsi="Times New Roman" w:cs="Times New Roman"/>
          <w:i/>
          <w:sz w:val="28"/>
          <w:szCs w:val="28"/>
        </w:rPr>
        <w:t>–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 w:rsidRPr="001C16AB">
        <w:rPr>
          <w:rFonts w:ascii="Times New Roman" w:hAnsi="Times New Roman" w:cs="Times New Roman"/>
          <w:i/>
          <w:sz w:val="28"/>
          <w:szCs w:val="28"/>
        </w:rPr>
        <w:t>Хабаровск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 w:rsidRPr="001C16AB">
        <w:rPr>
          <w:rFonts w:ascii="Times New Roman" w:hAnsi="Times New Roman" w:cs="Times New Roman"/>
          <w:i/>
          <w:sz w:val="28"/>
          <w:szCs w:val="28"/>
        </w:rPr>
        <w:t>: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 w:rsidRPr="001C16AB">
        <w:rPr>
          <w:rFonts w:ascii="Times New Roman" w:hAnsi="Times New Roman" w:cs="Times New Roman"/>
          <w:i/>
          <w:sz w:val="28"/>
          <w:szCs w:val="28"/>
        </w:rPr>
        <w:t>Из</w:t>
      </w:r>
      <w:r w:rsidR="0072542E">
        <w:rPr>
          <w:rFonts w:ascii="Times New Roman" w:hAnsi="Times New Roman" w:cs="Times New Roman"/>
          <w:i/>
          <w:sz w:val="28"/>
          <w:szCs w:val="28"/>
        </w:rPr>
        <w:t>д</w:t>
      </w:r>
      <w:r w:rsidR="00561EA8" w:rsidRPr="001C16AB">
        <w:rPr>
          <w:rFonts w:ascii="Times New Roman" w:hAnsi="Times New Roman" w:cs="Times New Roman"/>
          <w:i/>
          <w:sz w:val="28"/>
          <w:szCs w:val="28"/>
        </w:rPr>
        <w:t>-во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>
        <w:rPr>
          <w:rFonts w:ascii="Times New Roman" w:hAnsi="Times New Roman" w:cs="Times New Roman"/>
          <w:i/>
          <w:sz w:val="28"/>
          <w:szCs w:val="28"/>
        </w:rPr>
        <w:t>Тихоокеан.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>
        <w:rPr>
          <w:rFonts w:ascii="Times New Roman" w:hAnsi="Times New Roman" w:cs="Times New Roman"/>
          <w:i/>
          <w:sz w:val="28"/>
          <w:szCs w:val="28"/>
        </w:rPr>
        <w:t>гос.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>
        <w:rPr>
          <w:rFonts w:ascii="Times New Roman" w:hAnsi="Times New Roman" w:cs="Times New Roman"/>
          <w:i/>
          <w:sz w:val="28"/>
          <w:szCs w:val="28"/>
        </w:rPr>
        <w:t>ун-та,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>
        <w:rPr>
          <w:rFonts w:ascii="Times New Roman" w:hAnsi="Times New Roman" w:cs="Times New Roman"/>
          <w:i/>
          <w:sz w:val="28"/>
          <w:szCs w:val="28"/>
        </w:rPr>
        <w:t>2015.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>
        <w:rPr>
          <w:rFonts w:ascii="Times New Roman" w:hAnsi="Times New Roman" w:cs="Times New Roman"/>
          <w:i/>
          <w:sz w:val="28"/>
          <w:szCs w:val="28"/>
        </w:rPr>
        <w:t>–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 w:rsidRPr="00561EA8">
        <w:rPr>
          <w:rFonts w:ascii="Times New Roman" w:hAnsi="Times New Roman" w:cs="Times New Roman"/>
          <w:i/>
          <w:sz w:val="28"/>
          <w:szCs w:val="28"/>
        </w:rPr>
        <w:t>209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A8">
        <w:rPr>
          <w:rFonts w:ascii="Times New Roman" w:hAnsi="Times New Roman" w:cs="Times New Roman"/>
          <w:i/>
          <w:sz w:val="28"/>
          <w:szCs w:val="28"/>
        </w:rPr>
        <w:t>с.</w:t>
      </w:r>
    </w:p>
    <w:p w:rsidR="004E17A6" w:rsidRPr="004E17A6" w:rsidRDefault="00561D8A" w:rsidP="003F23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28"/>
          <w:szCs w:val="24"/>
        </w:rPr>
        <w:t>Резанов,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В.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К.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Интегрированная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модель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системы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сбалансированных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показателей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лесного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комплекса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(синтез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подходов,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комплексный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анализ,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интегральная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оценка)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/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В.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К.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Резанов,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М.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В.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Шабалина.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–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Хабаровск: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Из</w:t>
      </w:r>
      <w:r w:rsidR="00E36593">
        <w:rPr>
          <w:rFonts w:ascii="Times New Roman" w:hAnsi="Times New Roman" w:cs="Times New Roman"/>
          <w:i/>
          <w:sz w:val="28"/>
          <w:szCs w:val="24"/>
        </w:rPr>
        <w:t>д</w:t>
      </w:r>
      <w:r w:rsidRPr="001C16AB">
        <w:rPr>
          <w:rFonts w:ascii="Times New Roman" w:hAnsi="Times New Roman" w:cs="Times New Roman"/>
          <w:i/>
          <w:sz w:val="28"/>
          <w:szCs w:val="24"/>
        </w:rPr>
        <w:t>-во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E36593">
        <w:rPr>
          <w:rFonts w:ascii="Times New Roman" w:hAnsi="Times New Roman" w:cs="Times New Roman"/>
          <w:i/>
          <w:sz w:val="28"/>
          <w:szCs w:val="24"/>
        </w:rPr>
        <w:t>Тихоокеан.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72542E">
        <w:rPr>
          <w:rFonts w:ascii="Times New Roman" w:hAnsi="Times New Roman" w:cs="Times New Roman"/>
          <w:i/>
          <w:sz w:val="28"/>
          <w:szCs w:val="24"/>
        </w:rPr>
        <w:t>гос.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ун-та,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2011.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C16AB">
        <w:rPr>
          <w:rFonts w:ascii="Times New Roman" w:hAnsi="Times New Roman" w:cs="Times New Roman"/>
          <w:i/>
          <w:sz w:val="28"/>
          <w:szCs w:val="24"/>
        </w:rPr>
        <w:t>–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239</w:t>
      </w:r>
      <w:r w:rsidR="00424AD7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с.</w:t>
      </w:r>
    </w:p>
    <w:p w:rsidR="004E17A6" w:rsidRPr="00540E82" w:rsidRDefault="001C16AB" w:rsidP="003F23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2"/>
          <w:szCs w:val="28"/>
        </w:rPr>
      </w:pPr>
      <w:r w:rsidRPr="004E17A6">
        <w:rPr>
          <w:rFonts w:ascii="Times New Roman" w:hAnsi="Times New Roman" w:cs="Times New Roman"/>
          <w:i/>
          <w:sz w:val="28"/>
          <w:szCs w:val="28"/>
        </w:rPr>
        <w:t>Постановление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A6">
        <w:rPr>
          <w:rFonts w:ascii="Times New Roman" w:hAnsi="Times New Roman" w:cs="Times New Roman"/>
          <w:i/>
          <w:sz w:val="28"/>
          <w:szCs w:val="28"/>
        </w:rPr>
        <w:t>Правительства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A6">
        <w:rPr>
          <w:rFonts w:ascii="Times New Roman" w:hAnsi="Times New Roman" w:cs="Times New Roman"/>
          <w:i/>
          <w:sz w:val="28"/>
          <w:szCs w:val="28"/>
        </w:rPr>
        <w:t>Хабаровского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A6">
        <w:rPr>
          <w:rFonts w:ascii="Times New Roman" w:hAnsi="Times New Roman" w:cs="Times New Roman"/>
          <w:i/>
          <w:sz w:val="28"/>
          <w:szCs w:val="28"/>
        </w:rPr>
        <w:t>края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A6">
        <w:rPr>
          <w:rFonts w:ascii="Times New Roman" w:hAnsi="Times New Roman" w:cs="Times New Roman"/>
          <w:i/>
          <w:sz w:val="28"/>
          <w:szCs w:val="28"/>
        </w:rPr>
        <w:t>от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A6">
        <w:rPr>
          <w:rFonts w:ascii="Times New Roman" w:hAnsi="Times New Roman" w:cs="Times New Roman"/>
          <w:i/>
          <w:sz w:val="28"/>
          <w:szCs w:val="28"/>
        </w:rPr>
        <w:t>08.08.2012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A6">
        <w:rPr>
          <w:rFonts w:ascii="Times New Roman" w:hAnsi="Times New Roman" w:cs="Times New Roman"/>
          <w:i/>
          <w:sz w:val="28"/>
          <w:szCs w:val="28"/>
        </w:rPr>
        <w:t>№266-пр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A6">
        <w:rPr>
          <w:rFonts w:ascii="Times New Roman" w:hAnsi="Times New Roman" w:cs="Times New Roman"/>
          <w:i/>
          <w:sz w:val="28"/>
          <w:szCs w:val="28"/>
        </w:rPr>
        <w:t>«Об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A6">
        <w:rPr>
          <w:rFonts w:ascii="Times New Roman" w:hAnsi="Times New Roman" w:cs="Times New Roman"/>
          <w:i/>
          <w:sz w:val="28"/>
          <w:szCs w:val="28"/>
        </w:rPr>
        <w:t>основных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A6">
        <w:rPr>
          <w:rFonts w:ascii="Times New Roman" w:hAnsi="Times New Roman" w:cs="Times New Roman"/>
          <w:i/>
          <w:sz w:val="28"/>
          <w:szCs w:val="28"/>
        </w:rPr>
        <w:t>направлениях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A6">
        <w:rPr>
          <w:rFonts w:ascii="Times New Roman" w:hAnsi="Times New Roman" w:cs="Times New Roman"/>
          <w:i/>
          <w:sz w:val="28"/>
          <w:szCs w:val="28"/>
        </w:rPr>
        <w:t>развития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A6">
        <w:rPr>
          <w:rFonts w:ascii="Times New Roman" w:hAnsi="Times New Roman" w:cs="Times New Roman"/>
          <w:i/>
          <w:sz w:val="28"/>
          <w:szCs w:val="28"/>
        </w:rPr>
        <w:t>лесной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A6">
        <w:rPr>
          <w:rFonts w:ascii="Times New Roman" w:hAnsi="Times New Roman" w:cs="Times New Roman"/>
          <w:i/>
          <w:sz w:val="28"/>
          <w:szCs w:val="28"/>
        </w:rPr>
        <w:t>отрасли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A6">
        <w:rPr>
          <w:rFonts w:ascii="Times New Roman" w:hAnsi="Times New Roman" w:cs="Times New Roman"/>
          <w:i/>
          <w:sz w:val="28"/>
          <w:szCs w:val="28"/>
        </w:rPr>
        <w:t>Хабаровского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A6">
        <w:rPr>
          <w:rFonts w:ascii="Times New Roman" w:hAnsi="Times New Roman" w:cs="Times New Roman"/>
          <w:i/>
          <w:sz w:val="28"/>
          <w:szCs w:val="28"/>
        </w:rPr>
        <w:t>края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A6">
        <w:rPr>
          <w:rFonts w:ascii="Times New Roman" w:hAnsi="Times New Roman" w:cs="Times New Roman"/>
          <w:i/>
          <w:sz w:val="28"/>
          <w:szCs w:val="28"/>
        </w:rPr>
        <w:t>на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A6">
        <w:rPr>
          <w:rFonts w:ascii="Times New Roman" w:hAnsi="Times New Roman" w:cs="Times New Roman"/>
          <w:i/>
          <w:sz w:val="28"/>
          <w:szCs w:val="28"/>
        </w:rPr>
        <w:t>2013</w:t>
      </w:r>
      <w:r w:rsidR="003C611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4E17A6">
        <w:rPr>
          <w:rFonts w:ascii="Times New Roman" w:hAnsi="Times New Roman" w:cs="Times New Roman"/>
          <w:i/>
          <w:sz w:val="28"/>
          <w:szCs w:val="28"/>
        </w:rPr>
        <w:t>2015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A6">
        <w:rPr>
          <w:rFonts w:ascii="Times New Roman" w:hAnsi="Times New Roman" w:cs="Times New Roman"/>
          <w:i/>
          <w:sz w:val="28"/>
          <w:szCs w:val="28"/>
        </w:rPr>
        <w:t>годы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A6">
        <w:rPr>
          <w:rFonts w:ascii="Times New Roman" w:hAnsi="Times New Roman" w:cs="Times New Roman"/>
          <w:i/>
          <w:sz w:val="28"/>
          <w:szCs w:val="28"/>
        </w:rPr>
        <w:t>и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A6">
        <w:rPr>
          <w:rFonts w:ascii="Times New Roman" w:hAnsi="Times New Roman" w:cs="Times New Roman"/>
          <w:i/>
          <w:sz w:val="28"/>
          <w:szCs w:val="28"/>
        </w:rPr>
        <w:t>на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A6">
        <w:rPr>
          <w:rFonts w:ascii="Times New Roman" w:hAnsi="Times New Roman" w:cs="Times New Roman"/>
          <w:i/>
          <w:sz w:val="28"/>
          <w:szCs w:val="28"/>
        </w:rPr>
        <w:t>период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A6">
        <w:rPr>
          <w:rFonts w:ascii="Times New Roman" w:hAnsi="Times New Roman" w:cs="Times New Roman"/>
          <w:i/>
          <w:sz w:val="28"/>
          <w:szCs w:val="28"/>
        </w:rPr>
        <w:t>до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A6">
        <w:rPr>
          <w:rFonts w:ascii="Times New Roman" w:hAnsi="Times New Roman" w:cs="Times New Roman"/>
          <w:i/>
          <w:sz w:val="28"/>
          <w:szCs w:val="28"/>
        </w:rPr>
        <w:t>2020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7A6">
        <w:rPr>
          <w:rFonts w:ascii="Times New Roman" w:hAnsi="Times New Roman" w:cs="Times New Roman"/>
          <w:i/>
          <w:sz w:val="28"/>
          <w:szCs w:val="28"/>
        </w:rPr>
        <w:t>года»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17A6" w:rsidRPr="004E17A6">
        <w:rPr>
          <w:rFonts w:ascii="Times New Roman" w:hAnsi="Times New Roman" w:cs="Times New Roman"/>
          <w:i/>
          <w:sz w:val="28"/>
          <w:szCs w:val="28"/>
        </w:rPr>
        <w:t>[Электронный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17A6" w:rsidRPr="004E17A6">
        <w:rPr>
          <w:rFonts w:ascii="Times New Roman" w:hAnsi="Times New Roman" w:cs="Times New Roman"/>
          <w:i/>
          <w:sz w:val="28"/>
          <w:szCs w:val="28"/>
        </w:rPr>
        <w:t>ресурс]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17A6" w:rsidRPr="004E17A6">
        <w:rPr>
          <w:rFonts w:ascii="Times New Roman" w:hAnsi="Times New Roman" w:cs="Times New Roman"/>
          <w:i/>
          <w:sz w:val="28"/>
          <w:szCs w:val="28"/>
        </w:rPr>
        <w:t>: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17A6" w:rsidRPr="004E17A6">
        <w:rPr>
          <w:rFonts w:ascii="Times New Roman" w:hAnsi="Times New Roman" w:cs="Times New Roman"/>
          <w:i/>
          <w:sz w:val="28"/>
          <w:szCs w:val="28"/>
        </w:rPr>
        <w:t>официальный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17A6" w:rsidRPr="004E17A6">
        <w:rPr>
          <w:rFonts w:ascii="Times New Roman" w:hAnsi="Times New Roman" w:cs="Times New Roman"/>
          <w:i/>
          <w:sz w:val="28"/>
          <w:szCs w:val="28"/>
        </w:rPr>
        <w:t>сайт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17A6" w:rsidRPr="004E17A6">
        <w:rPr>
          <w:rFonts w:ascii="Times New Roman" w:hAnsi="Times New Roman" w:cs="Times New Roman"/>
          <w:i/>
          <w:sz w:val="28"/>
          <w:szCs w:val="28"/>
        </w:rPr>
        <w:t>нормативно-правовых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17A6" w:rsidRPr="004E17A6">
        <w:rPr>
          <w:rFonts w:ascii="Times New Roman" w:hAnsi="Times New Roman" w:cs="Times New Roman"/>
          <w:i/>
          <w:sz w:val="28"/>
          <w:szCs w:val="28"/>
        </w:rPr>
        <w:t>актов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17A6" w:rsidRPr="004E17A6">
        <w:rPr>
          <w:rFonts w:ascii="Times New Roman" w:hAnsi="Times New Roman" w:cs="Times New Roman"/>
          <w:i/>
          <w:sz w:val="28"/>
          <w:szCs w:val="28"/>
        </w:rPr>
        <w:t>Хабаровского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17A6" w:rsidRPr="004E17A6">
        <w:rPr>
          <w:rFonts w:ascii="Times New Roman" w:hAnsi="Times New Roman" w:cs="Times New Roman"/>
          <w:i/>
          <w:sz w:val="28"/>
          <w:szCs w:val="28"/>
        </w:rPr>
        <w:t>края</w:t>
      </w:r>
      <w:r w:rsidR="00424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17A6" w:rsidRPr="004E17A6">
        <w:rPr>
          <w:rFonts w:ascii="Times New Roman" w:hAnsi="Times New Roman"/>
          <w:i/>
          <w:sz w:val="28"/>
          <w:szCs w:val="28"/>
        </w:rPr>
        <w:t>–.–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4E17A6" w:rsidRPr="004E17A6">
        <w:rPr>
          <w:rFonts w:ascii="Times New Roman" w:hAnsi="Times New Roman"/>
          <w:i/>
          <w:sz w:val="28"/>
          <w:szCs w:val="28"/>
        </w:rPr>
        <w:t>Режим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r w:rsidR="004E17A6" w:rsidRPr="004E17A6">
        <w:rPr>
          <w:rFonts w:ascii="Times New Roman" w:hAnsi="Times New Roman"/>
          <w:i/>
          <w:sz w:val="28"/>
          <w:szCs w:val="28"/>
        </w:rPr>
        <w:t>доступа:</w:t>
      </w:r>
      <w:r w:rsidR="00424AD7">
        <w:rPr>
          <w:rFonts w:ascii="Times New Roman" w:hAnsi="Times New Roman"/>
          <w:i/>
          <w:sz w:val="28"/>
          <w:szCs w:val="28"/>
        </w:rPr>
        <w:t xml:space="preserve"> </w:t>
      </w:r>
      <w:hyperlink r:id="rId19" w:history="1">
        <w:r w:rsidR="004E17A6" w:rsidRPr="003C6111">
          <w:rPr>
            <w:rStyle w:val="af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http://laws.khv.gov.ru/pdf/%D0%BF%D0%BF_00266_0808</w:t>
        </w:r>
        <w:r w:rsidR="00424AD7" w:rsidRPr="003C6111">
          <w:rPr>
            <w:rStyle w:val="af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 xml:space="preserve"> </w:t>
        </w:r>
        <w:r w:rsidR="004E17A6" w:rsidRPr="003C6111">
          <w:rPr>
            <w:rStyle w:val="af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2012_000.pdf?v=0,28144</w:t>
        </w:r>
      </w:hyperlink>
    </w:p>
    <w:p w:rsidR="00561EA8" w:rsidRPr="00A37841" w:rsidRDefault="00540E82" w:rsidP="004E17A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Резанов,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В.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К.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Комплексная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оценка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устойчивого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развития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лесного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комплекса: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выявление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трендов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анализ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стратегий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В.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К.</w:t>
      </w:r>
      <w:r w:rsidR="00424AD7" w:rsidRPr="00A3784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Резанов</w:t>
      </w:r>
      <w:r w:rsidR="00424AD7" w:rsidRPr="00A3784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//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Власть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управление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Востоке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России.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C6111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2011.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C6111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</w:t>
      </w:r>
      <w:r w:rsidR="00424AD7" w:rsidRPr="00A3784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№</w:t>
      </w:r>
      <w:r w:rsidR="00424AD7" w:rsidRPr="00A3784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1</w:t>
      </w:r>
      <w:r w:rsidR="00424AD7" w:rsidRPr="00A3784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(54)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C6111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С.</w:t>
      </w:r>
      <w:r w:rsidR="00424AD7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46</w:t>
      </w:r>
      <w:r w:rsidR="003C6111"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</w:t>
      </w:r>
      <w:r w:rsidRPr="00A378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54</w:t>
      </w:r>
      <w:r w:rsidRPr="00A3784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561EA8" w:rsidRPr="00A37841" w:rsidSect="002F6782">
      <w:headerReference w:type="default" r:id="rId20"/>
      <w:pgSz w:w="11907" w:h="16839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6DA" w:rsidRDefault="009526DA" w:rsidP="00F21B3C">
      <w:pPr>
        <w:spacing w:after="0" w:line="240" w:lineRule="auto"/>
      </w:pPr>
      <w:r>
        <w:separator/>
      </w:r>
    </w:p>
  </w:endnote>
  <w:endnote w:type="continuationSeparator" w:id="1">
    <w:p w:rsidR="009526DA" w:rsidRDefault="009526DA" w:rsidP="00F2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6DA" w:rsidRDefault="009526DA" w:rsidP="00F21B3C">
      <w:pPr>
        <w:spacing w:after="0" w:line="240" w:lineRule="auto"/>
      </w:pPr>
      <w:r>
        <w:separator/>
      </w:r>
    </w:p>
  </w:footnote>
  <w:footnote w:type="continuationSeparator" w:id="1">
    <w:p w:rsidR="009526DA" w:rsidRDefault="009526DA" w:rsidP="00F21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9359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424AD7" w:rsidRPr="00517FE6" w:rsidRDefault="004354E2">
        <w:pPr>
          <w:pStyle w:val="ab"/>
          <w:jc w:val="center"/>
          <w:rPr>
            <w:rFonts w:ascii="Times New Roman" w:hAnsi="Times New Roman" w:cs="Times New Roman"/>
            <w:sz w:val="20"/>
          </w:rPr>
        </w:pPr>
        <w:r w:rsidRPr="00517FE6">
          <w:rPr>
            <w:rFonts w:ascii="Times New Roman" w:hAnsi="Times New Roman" w:cs="Times New Roman"/>
            <w:sz w:val="20"/>
          </w:rPr>
          <w:fldChar w:fldCharType="begin"/>
        </w:r>
        <w:r w:rsidR="00424AD7" w:rsidRPr="00517FE6">
          <w:rPr>
            <w:rFonts w:ascii="Times New Roman" w:hAnsi="Times New Roman" w:cs="Times New Roman"/>
            <w:sz w:val="20"/>
          </w:rPr>
          <w:instrText>PAGE   \* MERGEFORMAT</w:instrText>
        </w:r>
        <w:r w:rsidRPr="00517FE6">
          <w:rPr>
            <w:rFonts w:ascii="Times New Roman" w:hAnsi="Times New Roman" w:cs="Times New Roman"/>
            <w:sz w:val="20"/>
          </w:rPr>
          <w:fldChar w:fldCharType="separate"/>
        </w:r>
        <w:r w:rsidR="00484020">
          <w:rPr>
            <w:rFonts w:ascii="Times New Roman" w:hAnsi="Times New Roman" w:cs="Times New Roman"/>
            <w:noProof/>
            <w:sz w:val="20"/>
          </w:rPr>
          <w:t>10</w:t>
        </w:r>
        <w:r w:rsidRPr="00517FE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424AD7" w:rsidRDefault="00424AD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53C19"/>
    <w:multiLevelType w:val="hybridMultilevel"/>
    <w:tmpl w:val="B94AE8BA"/>
    <w:lvl w:ilvl="0" w:tplc="D2DAA13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752C0D"/>
    <w:multiLevelType w:val="hybridMultilevel"/>
    <w:tmpl w:val="A1ACB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4258C5"/>
    <w:multiLevelType w:val="hybridMultilevel"/>
    <w:tmpl w:val="3476EE86"/>
    <w:lvl w:ilvl="0" w:tplc="20E8E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D2B09"/>
    <w:multiLevelType w:val="hybridMultilevel"/>
    <w:tmpl w:val="D1EC0AF0"/>
    <w:lvl w:ilvl="0" w:tplc="FB906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249"/>
    <w:rsid w:val="00010814"/>
    <w:rsid w:val="00014CCE"/>
    <w:rsid w:val="00014F96"/>
    <w:rsid w:val="0002049D"/>
    <w:rsid w:val="00023F19"/>
    <w:rsid w:val="00031A39"/>
    <w:rsid w:val="00032679"/>
    <w:rsid w:val="00035A37"/>
    <w:rsid w:val="000376FE"/>
    <w:rsid w:val="00050967"/>
    <w:rsid w:val="000547C1"/>
    <w:rsid w:val="000660C9"/>
    <w:rsid w:val="00073144"/>
    <w:rsid w:val="00073EFE"/>
    <w:rsid w:val="00077A87"/>
    <w:rsid w:val="00081420"/>
    <w:rsid w:val="00091E62"/>
    <w:rsid w:val="00093A1E"/>
    <w:rsid w:val="000A4FCC"/>
    <w:rsid w:val="000C552E"/>
    <w:rsid w:val="000E0F1B"/>
    <w:rsid w:val="000E1A31"/>
    <w:rsid w:val="000E6642"/>
    <w:rsid w:val="001049BB"/>
    <w:rsid w:val="00112EFA"/>
    <w:rsid w:val="00117038"/>
    <w:rsid w:val="00121142"/>
    <w:rsid w:val="0013518D"/>
    <w:rsid w:val="00137241"/>
    <w:rsid w:val="00140084"/>
    <w:rsid w:val="00143E02"/>
    <w:rsid w:val="00143FAB"/>
    <w:rsid w:val="0014636F"/>
    <w:rsid w:val="0015022B"/>
    <w:rsid w:val="001521AB"/>
    <w:rsid w:val="001538B7"/>
    <w:rsid w:val="00160F64"/>
    <w:rsid w:val="001645E7"/>
    <w:rsid w:val="00164777"/>
    <w:rsid w:val="00170398"/>
    <w:rsid w:val="00170746"/>
    <w:rsid w:val="00174941"/>
    <w:rsid w:val="0017708F"/>
    <w:rsid w:val="001810F4"/>
    <w:rsid w:val="001852E3"/>
    <w:rsid w:val="00186610"/>
    <w:rsid w:val="0018797C"/>
    <w:rsid w:val="00192E64"/>
    <w:rsid w:val="00196E21"/>
    <w:rsid w:val="001B148F"/>
    <w:rsid w:val="001C16AB"/>
    <w:rsid w:val="001D2A59"/>
    <w:rsid w:val="001F2636"/>
    <w:rsid w:val="001F6571"/>
    <w:rsid w:val="002039B5"/>
    <w:rsid w:val="00207DAB"/>
    <w:rsid w:val="00225664"/>
    <w:rsid w:val="00226A34"/>
    <w:rsid w:val="00250D4D"/>
    <w:rsid w:val="002568D9"/>
    <w:rsid w:val="0026567D"/>
    <w:rsid w:val="00265A6D"/>
    <w:rsid w:val="00265B01"/>
    <w:rsid w:val="00266D64"/>
    <w:rsid w:val="00267AF3"/>
    <w:rsid w:val="00277559"/>
    <w:rsid w:val="00280171"/>
    <w:rsid w:val="00282B82"/>
    <w:rsid w:val="00286C46"/>
    <w:rsid w:val="00294572"/>
    <w:rsid w:val="002B100B"/>
    <w:rsid w:val="002B5568"/>
    <w:rsid w:val="002B62A0"/>
    <w:rsid w:val="002C26C1"/>
    <w:rsid w:val="002D45CB"/>
    <w:rsid w:val="002E1CEF"/>
    <w:rsid w:val="002E33D7"/>
    <w:rsid w:val="002E3D9F"/>
    <w:rsid w:val="002F6782"/>
    <w:rsid w:val="00300688"/>
    <w:rsid w:val="003041F2"/>
    <w:rsid w:val="00305CB5"/>
    <w:rsid w:val="0034235C"/>
    <w:rsid w:val="0034742D"/>
    <w:rsid w:val="00371B89"/>
    <w:rsid w:val="003730A3"/>
    <w:rsid w:val="003822D9"/>
    <w:rsid w:val="003946D9"/>
    <w:rsid w:val="003A3AC0"/>
    <w:rsid w:val="003C1E2C"/>
    <w:rsid w:val="003C2E76"/>
    <w:rsid w:val="003C6111"/>
    <w:rsid w:val="003D01BC"/>
    <w:rsid w:val="003D4D4C"/>
    <w:rsid w:val="003E6EC7"/>
    <w:rsid w:val="003E7D22"/>
    <w:rsid w:val="003F103B"/>
    <w:rsid w:val="003F238D"/>
    <w:rsid w:val="004073F2"/>
    <w:rsid w:val="004202A4"/>
    <w:rsid w:val="00422DE7"/>
    <w:rsid w:val="00424AD7"/>
    <w:rsid w:val="00430C89"/>
    <w:rsid w:val="00434EE6"/>
    <w:rsid w:val="004354E2"/>
    <w:rsid w:val="00435A3E"/>
    <w:rsid w:val="0045148E"/>
    <w:rsid w:val="0045577D"/>
    <w:rsid w:val="00472FE3"/>
    <w:rsid w:val="004763C1"/>
    <w:rsid w:val="00484020"/>
    <w:rsid w:val="004A04C7"/>
    <w:rsid w:val="004A339D"/>
    <w:rsid w:val="004A7E91"/>
    <w:rsid w:val="004B0951"/>
    <w:rsid w:val="004B3E21"/>
    <w:rsid w:val="004B498B"/>
    <w:rsid w:val="004C491B"/>
    <w:rsid w:val="004C53EF"/>
    <w:rsid w:val="004E17A6"/>
    <w:rsid w:val="004F2412"/>
    <w:rsid w:val="004F3D41"/>
    <w:rsid w:val="005052A0"/>
    <w:rsid w:val="00517FE6"/>
    <w:rsid w:val="0052241A"/>
    <w:rsid w:val="00540E4B"/>
    <w:rsid w:val="00540E82"/>
    <w:rsid w:val="00544659"/>
    <w:rsid w:val="005474F3"/>
    <w:rsid w:val="00561D8A"/>
    <w:rsid w:val="00561EA8"/>
    <w:rsid w:val="00564698"/>
    <w:rsid w:val="00570F5D"/>
    <w:rsid w:val="00574B19"/>
    <w:rsid w:val="00575F25"/>
    <w:rsid w:val="00585500"/>
    <w:rsid w:val="0059123D"/>
    <w:rsid w:val="00596535"/>
    <w:rsid w:val="00596764"/>
    <w:rsid w:val="005A1469"/>
    <w:rsid w:val="005A3560"/>
    <w:rsid w:val="005A7654"/>
    <w:rsid w:val="005C0199"/>
    <w:rsid w:val="005C09C7"/>
    <w:rsid w:val="005C4373"/>
    <w:rsid w:val="005D13CE"/>
    <w:rsid w:val="005D15B2"/>
    <w:rsid w:val="005E03D2"/>
    <w:rsid w:val="005E5D56"/>
    <w:rsid w:val="005E5DA9"/>
    <w:rsid w:val="005F486D"/>
    <w:rsid w:val="00602035"/>
    <w:rsid w:val="00612939"/>
    <w:rsid w:val="00627386"/>
    <w:rsid w:val="0062758B"/>
    <w:rsid w:val="00633DC8"/>
    <w:rsid w:val="006368DD"/>
    <w:rsid w:val="00641023"/>
    <w:rsid w:val="0064401E"/>
    <w:rsid w:val="00651214"/>
    <w:rsid w:val="00652EE4"/>
    <w:rsid w:val="00653EF0"/>
    <w:rsid w:val="006609C4"/>
    <w:rsid w:val="006704E9"/>
    <w:rsid w:val="00682514"/>
    <w:rsid w:val="00691AE9"/>
    <w:rsid w:val="0069328E"/>
    <w:rsid w:val="00695908"/>
    <w:rsid w:val="00697042"/>
    <w:rsid w:val="006A664C"/>
    <w:rsid w:val="006B63F8"/>
    <w:rsid w:val="006C7357"/>
    <w:rsid w:val="006D0BEF"/>
    <w:rsid w:val="006D3027"/>
    <w:rsid w:val="006D7423"/>
    <w:rsid w:val="006F3F45"/>
    <w:rsid w:val="00706519"/>
    <w:rsid w:val="00714F20"/>
    <w:rsid w:val="00721408"/>
    <w:rsid w:val="00724DDC"/>
    <w:rsid w:val="0072542E"/>
    <w:rsid w:val="007402A1"/>
    <w:rsid w:val="00743E22"/>
    <w:rsid w:val="007451D4"/>
    <w:rsid w:val="00751376"/>
    <w:rsid w:val="00752370"/>
    <w:rsid w:val="0076106F"/>
    <w:rsid w:val="007616DE"/>
    <w:rsid w:val="00771D71"/>
    <w:rsid w:val="00774060"/>
    <w:rsid w:val="00786149"/>
    <w:rsid w:val="00797512"/>
    <w:rsid w:val="007A4882"/>
    <w:rsid w:val="007B020B"/>
    <w:rsid w:val="007B38AA"/>
    <w:rsid w:val="007B531C"/>
    <w:rsid w:val="007B7AB0"/>
    <w:rsid w:val="007D473E"/>
    <w:rsid w:val="007D6E71"/>
    <w:rsid w:val="007E6ECF"/>
    <w:rsid w:val="007F0538"/>
    <w:rsid w:val="007F343C"/>
    <w:rsid w:val="007F42E7"/>
    <w:rsid w:val="007F4F81"/>
    <w:rsid w:val="00802666"/>
    <w:rsid w:val="008102E4"/>
    <w:rsid w:val="00811BC3"/>
    <w:rsid w:val="00813459"/>
    <w:rsid w:val="00815011"/>
    <w:rsid w:val="00816946"/>
    <w:rsid w:val="00820D81"/>
    <w:rsid w:val="00822018"/>
    <w:rsid w:val="00834711"/>
    <w:rsid w:val="00835F33"/>
    <w:rsid w:val="00841C6A"/>
    <w:rsid w:val="00842FA7"/>
    <w:rsid w:val="008436D5"/>
    <w:rsid w:val="008465FB"/>
    <w:rsid w:val="00855E9D"/>
    <w:rsid w:val="008612D2"/>
    <w:rsid w:val="008769D3"/>
    <w:rsid w:val="00881D1B"/>
    <w:rsid w:val="0088332D"/>
    <w:rsid w:val="00884235"/>
    <w:rsid w:val="00893E35"/>
    <w:rsid w:val="008A218A"/>
    <w:rsid w:val="008A697F"/>
    <w:rsid w:val="008B5DAF"/>
    <w:rsid w:val="008C1B47"/>
    <w:rsid w:val="008D2887"/>
    <w:rsid w:val="008F0C14"/>
    <w:rsid w:val="00904800"/>
    <w:rsid w:val="009116B3"/>
    <w:rsid w:val="00911A84"/>
    <w:rsid w:val="00914401"/>
    <w:rsid w:val="009159DF"/>
    <w:rsid w:val="00916948"/>
    <w:rsid w:val="00921792"/>
    <w:rsid w:val="009246FD"/>
    <w:rsid w:val="00925A58"/>
    <w:rsid w:val="00931650"/>
    <w:rsid w:val="00932BF4"/>
    <w:rsid w:val="00932CB4"/>
    <w:rsid w:val="00935BD4"/>
    <w:rsid w:val="0094155A"/>
    <w:rsid w:val="009526DA"/>
    <w:rsid w:val="00953734"/>
    <w:rsid w:val="00960664"/>
    <w:rsid w:val="0096082B"/>
    <w:rsid w:val="00960E33"/>
    <w:rsid w:val="00962BD1"/>
    <w:rsid w:val="00967150"/>
    <w:rsid w:val="00977F92"/>
    <w:rsid w:val="009830EF"/>
    <w:rsid w:val="00990A94"/>
    <w:rsid w:val="009A4A93"/>
    <w:rsid w:val="009A5AA0"/>
    <w:rsid w:val="009A7C97"/>
    <w:rsid w:val="009B75F8"/>
    <w:rsid w:val="009C6561"/>
    <w:rsid w:val="009D156E"/>
    <w:rsid w:val="009D583D"/>
    <w:rsid w:val="009E3A93"/>
    <w:rsid w:val="00A00288"/>
    <w:rsid w:val="00A11CC1"/>
    <w:rsid w:val="00A13241"/>
    <w:rsid w:val="00A259F1"/>
    <w:rsid w:val="00A37841"/>
    <w:rsid w:val="00A44F25"/>
    <w:rsid w:val="00A456E7"/>
    <w:rsid w:val="00A466B5"/>
    <w:rsid w:val="00A67F0B"/>
    <w:rsid w:val="00A71313"/>
    <w:rsid w:val="00A73CF6"/>
    <w:rsid w:val="00A76503"/>
    <w:rsid w:val="00A776F4"/>
    <w:rsid w:val="00A801E9"/>
    <w:rsid w:val="00A83145"/>
    <w:rsid w:val="00A92730"/>
    <w:rsid w:val="00A94ED0"/>
    <w:rsid w:val="00AA60F9"/>
    <w:rsid w:val="00AA7DF6"/>
    <w:rsid w:val="00AB1D9C"/>
    <w:rsid w:val="00AB23FD"/>
    <w:rsid w:val="00AC47B3"/>
    <w:rsid w:val="00AC5962"/>
    <w:rsid w:val="00AC59F4"/>
    <w:rsid w:val="00AD0206"/>
    <w:rsid w:val="00AE3EA3"/>
    <w:rsid w:val="00AF2363"/>
    <w:rsid w:val="00B0672B"/>
    <w:rsid w:val="00B12D7E"/>
    <w:rsid w:val="00B1650D"/>
    <w:rsid w:val="00B21249"/>
    <w:rsid w:val="00B32BB8"/>
    <w:rsid w:val="00B65BA4"/>
    <w:rsid w:val="00B73B85"/>
    <w:rsid w:val="00B74254"/>
    <w:rsid w:val="00B8581A"/>
    <w:rsid w:val="00BA1BCD"/>
    <w:rsid w:val="00BB1A2C"/>
    <w:rsid w:val="00BB4952"/>
    <w:rsid w:val="00BE56D6"/>
    <w:rsid w:val="00C00830"/>
    <w:rsid w:val="00C012D5"/>
    <w:rsid w:val="00C01881"/>
    <w:rsid w:val="00C168DB"/>
    <w:rsid w:val="00C226D9"/>
    <w:rsid w:val="00C47D2D"/>
    <w:rsid w:val="00C52E92"/>
    <w:rsid w:val="00C5786C"/>
    <w:rsid w:val="00C70664"/>
    <w:rsid w:val="00CA1597"/>
    <w:rsid w:val="00CC14C9"/>
    <w:rsid w:val="00CC1BE3"/>
    <w:rsid w:val="00CE49AE"/>
    <w:rsid w:val="00CE5463"/>
    <w:rsid w:val="00CF0334"/>
    <w:rsid w:val="00CF1002"/>
    <w:rsid w:val="00CF79DE"/>
    <w:rsid w:val="00D23FDC"/>
    <w:rsid w:val="00D317B5"/>
    <w:rsid w:val="00D32A96"/>
    <w:rsid w:val="00D4154D"/>
    <w:rsid w:val="00D453E4"/>
    <w:rsid w:val="00D46501"/>
    <w:rsid w:val="00D57F77"/>
    <w:rsid w:val="00D609A9"/>
    <w:rsid w:val="00D643E3"/>
    <w:rsid w:val="00D67E8D"/>
    <w:rsid w:val="00D77314"/>
    <w:rsid w:val="00D80E53"/>
    <w:rsid w:val="00D84AD9"/>
    <w:rsid w:val="00D85817"/>
    <w:rsid w:val="00D86273"/>
    <w:rsid w:val="00D87D6D"/>
    <w:rsid w:val="00D95D2C"/>
    <w:rsid w:val="00DA4126"/>
    <w:rsid w:val="00DA5EFB"/>
    <w:rsid w:val="00DB7B54"/>
    <w:rsid w:val="00DD60E7"/>
    <w:rsid w:val="00DE490B"/>
    <w:rsid w:val="00DF720F"/>
    <w:rsid w:val="00E02350"/>
    <w:rsid w:val="00E32B66"/>
    <w:rsid w:val="00E33A8D"/>
    <w:rsid w:val="00E343D6"/>
    <w:rsid w:val="00E36593"/>
    <w:rsid w:val="00E47E34"/>
    <w:rsid w:val="00E52F4C"/>
    <w:rsid w:val="00E57FD5"/>
    <w:rsid w:val="00E75DF1"/>
    <w:rsid w:val="00E90D9F"/>
    <w:rsid w:val="00EC2CE9"/>
    <w:rsid w:val="00ED258B"/>
    <w:rsid w:val="00ED42BC"/>
    <w:rsid w:val="00EE7B88"/>
    <w:rsid w:val="00EF3902"/>
    <w:rsid w:val="00EF3A74"/>
    <w:rsid w:val="00F05269"/>
    <w:rsid w:val="00F2064F"/>
    <w:rsid w:val="00F21B3C"/>
    <w:rsid w:val="00F23577"/>
    <w:rsid w:val="00F25A7D"/>
    <w:rsid w:val="00F37502"/>
    <w:rsid w:val="00F40B1A"/>
    <w:rsid w:val="00F43C52"/>
    <w:rsid w:val="00F47565"/>
    <w:rsid w:val="00F53776"/>
    <w:rsid w:val="00F6427A"/>
    <w:rsid w:val="00F65AC0"/>
    <w:rsid w:val="00F70C0E"/>
    <w:rsid w:val="00F71F60"/>
    <w:rsid w:val="00F73CD1"/>
    <w:rsid w:val="00F75339"/>
    <w:rsid w:val="00F76A06"/>
    <w:rsid w:val="00F81782"/>
    <w:rsid w:val="00F92EF0"/>
    <w:rsid w:val="00F94EBD"/>
    <w:rsid w:val="00FA608A"/>
    <w:rsid w:val="00FA7697"/>
    <w:rsid w:val="00FB69DD"/>
    <w:rsid w:val="00FB72E6"/>
    <w:rsid w:val="00FC5DB3"/>
    <w:rsid w:val="00FD7977"/>
    <w:rsid w:val="00FE0518"/>
    <w:rsid w:val="00FF1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8B"/>
  </w:style>
  <w:style w:type="paragraph" w:styleId="1">
    <w:name w:val="heading 1"/>
    <w:basedOn w:val="a"/>
    <w:next w:val="a"/>
    <w:link w:val="10"/>
    <w:uiPriority w:val="9"/>
    <w:qFormat/>
    <w:rsid w:val="004B4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B49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B498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B49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4B498B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4B498B"/>
    <w:pPr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B4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49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4B498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4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C6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9830EF"/>
    <w:rPr>
      <w:color w:val="808080"/>
    </w:rPr>
  </w:style>
  <w:style w:type="table" w:styleId="aa">
    <w:name w:val="Table Grid"/>
    <w:basedOn w:val="a1"/>
    <w:uiPriority w:val="59"/>
    <w:rsid w:val="00050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21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1B3C"/>
  </w:style>
  <w:style w:type="paragraph" w:styleId="ad">
    <w:name w:val="footer"/>
    <w:basedOn w:val="a"/>
    <w:link w:val="ae"/>
    <w:uiPriority w:val="99"/>
    <w:unhideWhenUsed/>
    <w:rsid w:val="00F21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1B3C"/>
  </w:style>
  <w:style w:type="character" w:styleId="af">
    <w:name w:val="Hyperlink"/>
    <w:basedOn w:val="a0"/>
    <w:uiPriority w:val="99"/>
    <w:unhideWhenUsed/>
    <w:rsid w:val="005E5DA9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unhideWhenUsed/>
    <w:rsid w:val="0013518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3518D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3518D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AF2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3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0108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70398"/>
  </w:style>
  <w:style w:type="character" w:customStyle="1" w:styleId="af3">
    <w:name w:val="Гипертекстовая ссылка"/>
    <w:basedOn w:val="a0"/>
    <w:uiPriority w:val="99"/>
    <w:rsid w:val="00170398"/>
    <w:rPr>
      <w:color w:val="106BBE"/>
    </w:rPr>
  </w:style>
  <w:style w:type="paragraph" w:styleId="2">
    <w:name w:val="Body Text Indent 2"/>
    <w:basedOn w:val="a"/>
    <w:link w:val="20"/>
    <w:rsid w:val="0017039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03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Без интервала2"/>
    <w:rsid w:val="009537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lt-edited">
    <w:name w:val="alt-edited"/>
    <w:basedOn w:val="a0"/>
    <w:rsid w:val="00846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kp.ru/best/%20hab/le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laws.khv.gov.ru/pdf/%D1%25%2080%D0%BF_00942_12122015_000.pdf?v=0,50384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?id=25491084&amp;sub=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hyperlink" Target="http://laws.khv.gov.ru/pdf/%D0%BF%D0%BF_00266_0808%202012_000.pdf?v=0,2814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9D53B-A275-4143-8AE1-5016D39C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2016-09-20T01:46:00Z</cp:lastPrinted>
  <dcterms:created xsi:type="dcterms:W3CDTF">2017-02-13T01:14:00Z</dcterms:created>
  <dcterms:modified xsi:type="dcterms:W3CDTF">2017-02-13T01:14:00Z</dcterms:modified>
</cp:coreProperties>
</file>